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22D3" w14:textId="08BE0219" w:rsidR="001963EF" w:rsidRPr="00A87285" w:rsidRDefault="007D3A34" w:rsidP="002A6308">
      <w:pPr>
        <w:spacing w:after="0" w:line="240" w:lineRule="auto"/>
        <w:contextualSpacing/>
        <w:rPr>
          <w:rFonts w:asciiTheme="majorHAnsi" w:hAnsiTheme="majorHAnsi" w:cstheme="majorHAnsi"/>
          <w:b/>
          <w:sz w:val="32"/>
          <w:szCs w:val="32"/>
        </w:rPr>
      </w:pPr>
      <w:r>
        <w:rPr>
          <w:rFonts w:asciiTheme="majorHAnsi" w:hAnsiTheme="majorHAnsi" w:cstheme="majorHAnsi"/>
          <w:b/>
          <w:sz w:val="32"/>
          <w:szCs w:val="32"/>
        </w:rPr>
        <w:t>Privacy</w:t>
      </w:r>
      <w:r w:rsidR="00A87285" w:rsidRPr="00A87285">
        <w:rPr>
          <w:rFonts w:asciiTheme="majorHAnsi" w:hAnsiTheme="majorHAnsi" w:cstheme="majorHAnsi"/>
          <w:b/>
          <w:sz w:val="32"/>
          <w:szCs w:val="32"/>
        </w:rPr>
        <w:t xml:space="preserve"> Policy</w:t>
      </w:r>
    </w:p>
    <w:p w14:paraId="5924E83F" w14:textId="77777777" w:rsidR="001650EA" w:rsidRPr="00764580" w:rsidRDefault="001650EA" w:rsidP="001650EA">
      <w:pPr>
        <w:spacing w:after="0" w:line="240" w:lineRule="auto"/>
        <w:ind w:left="20" w:right="320"/>
        <w:rPr>
          <w:b/>
          <w:sz w:val="20"/>
          <w:szCs w:val="16"/>
        </w:rPr>
      </w:pPr>
    </w:p>
    <w:p w14:paraId="0B609D83" w14:textId="4DE4AF46" w:rsidR="001650EA" w:rsidRPr="00764580" w:rsidRDefault="001650EA" w:rsidP="00764580">
      <w:pPr>
        <w:spacing w:after="0" w:line="240" w:lineRule="auto"/>
        <w:ind w:left="20" w:right="320"/>
        <w:rPr>
          <w:rFonts w:cstheme="minorHAnsi"/>
          <w:b/>
        </w:rPr>
      </w:pPr>
      <w:r w:rsidRPr="00764580">
        <w:rPr>
          <w:rFonts w:cstheme="minorHAnsi"/>
          <w:b/>
        </w:rPr>
        <w:t>AIM</w:t>
      </w:r>
    </w:p>
    <w:p w14:paraId="0AC66E8C" w14:textId="77777777" w:rsidR="00764580" w:rsidRPr="00764580" w:rsidRDefault="00764580" w:rsidP="00764580">
      <w:pPr>
        <w:spacing w:after="0" w:line="240" w:lineRule="auto"/>
        <w:rPr>
          <w:rFonts w:cstheme="minorHAnsi"/>
        </w:rPr>
      </w:pPr>
      <w:r w:rsidRPr="00764580">
        <w:rPr>
          <w:rFonts w:cstheme="minorHAnsi"/>
        </w:rPr>
        <w:t xml:space="preserve">Acton Early Childhood Centre provides the community with quality childcare. Protection of personal and sensitive information are important components in the provision of such quality care. </w:t>
      </w:r>
    </w:p>
    <w:p w14:paraId="003FE57C" w14:textId="77777777" w:rsidR="00764580" w:rsidRPr="00764580" w:rsidRDefault="00764580" w:rsidP="00764580">
      <w:pPr>
        <w:spacing w:after="0" w:line="240" w:lineRule="auto"/>
        <w:rPr>
          <w:rFonts w:cstheme="minorHAnsi"/>
        </w:rPr>
      </w:pPr>
      <w:r w:rsidRPr="00764580">
        <w:rPr>
          <w:rFonts w:cstheme="minorHAnsi"/>
        </w:rPr>
        <w:t>The Centre follows the standards of the National Privacy Principles to regulate the way in which our Centre manages personal and sensitive information. In accordance with the regulatory framework of operating a children’s service certain information must be collected.</w:t>
      </w:r>
    </w:p>
    <w:p w14:paraId="77ABAD83" w14:textId="77777777" w:rsidR="001650EA" w:rsidRPr="00764580" w:rsidRDefault="001650EA" w:rsidP="00764580">
      <w:pPr>
        <w:spacing w:after="0" w:line="240" w:lineRule="auto"/>
        <w:ind w:left="20" w:right="320"/>
        <w:rPr>
          <w:rFonts w:cstheme="minorHAnsi"/>
          <w:b/>
        </w:rPr>
      </w:pPr>
    </w:p>
    <w:p w14:paraId="102C7A6C" w14:textId="3BC4EE95" w:rsidR="001650EA" w:rsidRPr="00764580" w:rsidRDefault="00764580" w:rsidP="00764580">
      <w:pPr>
        <w:spacing w:after="0" w:line="240" w:lineRule="auto"/>
        <w:ind w:left="20" w:right="320"/>
        <w:rPr>
          <w:rFonts w:cstheme="minorHAnsi"/>
          <w:sz w:val="24"/>
          <w:szCs w:val="24"/>
        </w:rPr>
      </w:pPr>
      <w:r w:rsidRPr="00764580">
        <w:rPr>
          <w:rFonts w:cstheme="minorHAnsi"/>
          <w:b/>
          <w:sz w:val="24"/>
          <w:szCs w:val="24"/>
        </w:rPr>
        <w:t>IMPLEMENTATION</w:t>
      </w:r>
    </w:p>
    <w:p w14:paraId="08C978FB" w14:textId="77777777" w:rsidR="00764580" w:rsidRPr="00764580" w:rsidRDefault="00764580" w:rsidP="00764580">
      <w:pPr>
        <w:overflowPunct w:val="0"/>
        <w:autoSpaceDE w:val="0"/>
        <w:autoSpaceDN w:val="0"/>
        <w:adjustRightInd w:val="0"/>
        <w:spacing w:after="0" w:line="240" w:lineRule="auto"/>
        <w:textAlignment w:val="baseline"/>
        <w:rPr>
          <w:rFonts w:cstheme="minorHAnsi"/>
          <w:b/>
          <w:sz w:val="10"/>
          <w:szCs w:val="10"/>
        </w:rPr>
      </w:pPr>
      <w:bookmarkStart w:id="0" w:name="_Hlk73103165"/>
    </w:p>
    <w:p w14:paraId="47D661D4" w14:textId="3432E524" w:rsidR="00764580" w:rsidRPr="00764580" w:rsidRDefault="00764580" w:rsidP="00764580">
      <w:pPr>
        <w:overflowPunct w:val="0"/>
        <w:autoSpaceDE w:val="0"/>
        <w:autoSpaceDN w:val="0"/>
        <w:adjustRightInd w:val="0"/>
        <w:spacing w:after="0" w:line="240" w:lineRule="auto"/>
        <w:textAlignment w:val="baseline"/>
        <w:rPr>
          <w:rFonts w:cstheme="minorHAnsi"/>
          <w:b/>
        </w:rPr>
      </w:pPr>
      <w:r w:rsidRPr="00764580">
        <w:rPr>
          <w:rFonts w:cstheme="minorHAnsi"/>
          <w:b/>
        </w:rPr>
        <w:t>Collecting Information</w:t>
      </w:r>
    </w:p>
    <w:p w14:paraId="234DCEAF" w14:textId="77777777" w:rsidR="00764580" w:rsidRPr="00764580" w:rsidRDefault="00764580" w:rsidP="00764580">
      <w:pPr>
        <w:pStyle w:val="BodyText2"/>
        <w:numPr>
          <w:ilvl w:val="0"/>
          <w:numId w:val="18"/>
        </w:numPr>
        <w:ind w:left="360"/>
        <w:rPr>
          <w:rFonts w:asciiTheme="minorHAnsi" w:hAnsiTheme="minorHAnsi" w:cstheme="minorHAnsi"/>
          <w:b w:val="0"/>
          <w:bCs/>
          <w:sz w:val="22"/>
          <w:szCs w:val="22"/>
        </w:rPr>
      </w:pPr>
      <w:r w:rsidRPr="00764580">
        <w:rPr>
          <w:rFonts w:asciiTheme="minorHAnsi" w:hAnsiTheme="minorHAnsi" w:cstheme="minorHAnsi"/>
          <w:b w:val="0"/>
          <w:bCs/>
          <w:sz w:val="22"/>
          <w:szCs w:val="22"/>
        </w:rPr>
        <w:t>Personal information must only be collected and used specifically for the purpose of the organisation’s function. Personal information should be collected in a fair and unobtrusive way.</w:t>
      </w:r>
    </w:p>
    <w:p w14:paraId="7AFEDAE0" w14:textId="77777777" w:rsidR="00764580" w:rsidRPr="00764580" w:rsidRDefault="00764580" w:rsidP="00764580">
      <w:pPr>
        <w:pStyle w:val="ListParagraph"/>
        <w:numPr>
          <w:ilvl w:val="0"/>
          <w:numId w:val="18"/>
        </w:numPr>
        <w:overflowPunct w:val="0"/>
        <w:autoSpaceDE w:val="0"/>
        <w:autoSpaceDN w:val="0"/>
        <w:adjustRightInd w:val="0"/>
        <w:spacing w:after="0" w:line="240" w:lineRule="auto"/>
        <w:ind w:left="360"/>
        <w:textAlignment w:val="baseline"/>
        <w:rPr>
          <w:rFonts w:cstheme="minorHAnsi"/>
          <w:bCs/>
        </w:rPr>
      </w:pPr>
      <w:r w:rsidRPr="00764580">
        <w:rPr>
          <w:rFonts w:cstheme="minorHAnsi"/>
          <w:bCs/>
        </w:rPr>
        <w:t>Persons providing the information should be given appropriate access to their information and be advised about the purpose for the collection of the information.</w:t>
      </w:r>
    </w:p>
    <w:p w14:paraId="1E1FB245" w14:textId="77777777" w:rsidR="00764580" w:rsidRPr="00764580" w:rsidRDefault="00764580" w:rsidP="00764580">
      <w:pPr>
        <w:pStyle w:val="ListParagraph"/>
        <w:numPr>
          <w:ilvl w:val="0"/>
          <w:numId w:val="18"/>
        </w:numPr>
        <w:overflowPunct w:val="0"/>
        <w:autoSpaceDE w:val="0"/>
        <w:autoSpaceDN w:val="0"/>
        <w:adjustRightInd w:val="0"/>
        <w:spacing w:after="0" w:line="240" w:lineRule="auto"/>
        <w:ind w:left="360"/>
        <w:textAlignment w:val="baseline"/>
        <w:rPr>
          <w:rFonts w:cstheme="minorHAnsi"/>
          <w:bCs/>
        </w:rPr>
      </w:pPr>
      <w:r w:rsidRPr="00764580">
        <w:rPr>
          <w:rFonts w:cstheme="minorHAnsi"/>
          <w:bCs/>
        </w:rPr>
        <w:t xml:space="preserve">Collection of information is limited to only the amount of information that is necessary for the </w:t>
      </w:r>
      <w:proofErr w:type="spellStart"/>
      <w:r w:rsidRPr="00764580">
        <w:rPr>
          <w:rFonts w:cstheme="minorHAnsi"/>
          <w:bCs/>
        </w:rPr>
        <w:t>organisation’s</w:t>
      </w:r>
      <w:proofErr w:type="spellEnd"/>
      <w:r w:rsidRPr="00764580">
        <w:rPr>
          <w:rFonts w:cstheme="minorHAnsi"/>
          <w:bCs/>
        </w:rPr>
        <w:t xml:space="preserve"> activities. It is generally only collected with the consent of the individual (or their parent or guardian).</w:t>
      </w:r>
    </w:p>
    <w:p w14:paraId="4106D450" w14:textId="58B8A227" w:rsidR="00764580" w:rsidRPr="00764580" w:rsidRDefault="00764580" w:rsidP="00764580">
      <w:pPr>
        <w:pStyle w:val="ListParagraph"/>
        <w:numPr>
          <w:ilvl w:val="0"/>
          <w:numId w:val="18"/>
        </w:numPr>
        <w:overflowPunct w:val="0"/>
        <w:autoSpaceDE w:val="0"/>
        <w:autoSpaceDN w:val="0"/>
        <w:adjustRightInd w:val="0"/>
        <w:spacing w:after="0" w:line="240" w:lineRule="auto"/>
        <w:ind w:left="360"/>
        <w:textAlignment w:val="baseline"/>
        <w:rPr>
          <w:rFonts w:cstheme="minorHAnsi"/>
          <w:bCs/>
        </w:rPr>
      </w:pPr>
      <w:r w:rsidRPr="00764580">
        <w:rPr>
          <w:rFonts w:cstheme="minorHAnsi"/>
          <w:bCs/>
        </w:rPr>
        <w:t xml:space="preserve">The primary purpose for collecting information is to enable Acton Early Childhood Centre to provide the </w:t>
      </w:r>
      <w:proofErr w:type="gramStart"/>
      <w:r w:rsidRPr="00764580">
        <w:rPr>
          <w:rFonts w:cstheme="minorHAnsi"/>
          <w:bCs/>
        </w:rPr>
        <w:t>child</w:t>
      </w:r>
      <w:r>
        <w:rPr>
          <w:rFonts w:cstheme="minorHAnsi"/>
          <w:bCs/>
        </w:rPr>
        <w:t xml:space="preserve"> </w:t>
      </w:r>
      <w:r w:rsidRPr="00764580">
        <w:rPr>
          <w:rFonts w:cstheme="minorHAnsi"/>
          <w:bCs/>
        </w:rPr>
        <w:t xml:space="preserve"> with</w:t>
      </w:r>
      <w:proofErr w:type="gramEnd"/>
      <w:r w:rsidRPr="00764580">
        <w:rPr>
          <w:rFonts w:cstheme="minorHAnsi"/>
          <w:bCs/>
        </w:rPr>
        <w:t xml:space="preserve"> an individual developmentally appropriate program</w:t>
      </w:r>
      <w:r>
        <w:rPr>
          <w:rFonts w:cstheme="minorHAnsi"/>
          <w:bCs/>
        </w:rPr>
        <w:t xml:space="preserve"> </w:t>
      </w:r>
      <w:r w:rsidRPr="00764580">
        <w:rPr>
          <w:rFonts w:cstheme="minorHAnsi"/>
          <w:bCs/>
        </w:rPr>
        <w:t>that is educational, stimulating, nurturing and safe.</w:t>
      </w:r>
    </w:p>
    <w:p w14:paraId="3E0BD356" w14:textId="17217CFB" w:rsidR="00764580" w:rsidRPr="00764580" w:rsidRDefault="00764580" w:rsidP="00764580">
      <w:pPr>
        <w:pStyle w:val="ListParagraph"/>
        <w:numPr>
          <w:ilvl w:val="0"/>
          <w:numId w:val="18"/>
        </w:numPr>
        <w:overflowPunct w:val="0"/>
        <w:autoSpaceDE w:val="0"/>
        <w:autoSpaceDN w:val="0"/>
        <w:adjustRightInd w:val="0"/>
        <w:spacing w:after="0" w:line="240" w:lineRule="auto"/>
        <w:ind w:left="360"/>
        <w:textAlignment w:val="baseline"/>
        <w:rPr>
          <w:rFonts w:cstheme="minorHAnsi"/>
          <w:bCs/>
        </w:rPr>
      </w:pPr>
      <w:r w:rsidRPr="00764580">
        <w:rPr>
          <w:rFonts w:cstheme="minorHAnsi"/>
          <w:bCs/>
        </w:rPr>
        <w:t xml:space="preserve">Acton Early Childhood Centre will only collect personal information after providing our </w:t>
      </w:r>
      <w:r>
        <w:rPr>
          <w:rFonts w:cstheme="minorHAnsi"/>
          <w:bCs/>
        </w:rPr>
        <w:t>‘</w:t>
      </w:r>
      <w:r w:rsidRPr="00764580">
        <w:rPr>
          <w:rFonts w:cstheme="minorHAnsi"/>
          <w:bCs/>
        </w:rPr>
        <w:t>Privacy Information Management Statement</w:t>
      </w:r>
      <w:r>
        <w:rPr>
          <w:rFonts w:cstheme="minorHAnsi"/>
          <w:bCs/>
        </w:rPr>
        <w:t>’</w:t>
      </w:r>
      <w:r w:rsidRPr="00764580">
        <w:rPr>
          <w:rFonts w:cstheme="minorHAnsi"/>
          <w:bCs/>
        </w:rPr>
        <w:t xml:space="preserve"> to the </w:t>
      </w:r>
      <w:r>
        <w:rPr>
          <w:rFonts w:cstheme="minorHAnsi"/>
          <w:bCs/>
        </w:rPr>
        <w:t>family</w:t>
      </w:r>
      <w:r w:rsidRPr="00764580">
        <w:rPr>
          <w:rFonts w:cstheme="minorHAnsi"/>
          <w:bCs/>
        </w:rPr>
        <w:t>.</w:t>
      </w:r>
    </w:p>
    <w:p w14:paraId="66B74EA6" w14:textId="5B6E2231" w:rsidR="00764580" w:rsidRPr="00764580" w:rsidRDefault="00764580" w:rsidP="00764580">
      <w:pPr>
        <w:pStyle w:val="ListParagraph"/>
        <w:numPr>
          <w:ilvl w:val="0"/>
          <w:numId w:val="18"/>
        </w:numPr>
        <w:overflowPunct w:val="0"/>
        <w:autoSpaceDE w:val="0"/>
        <w:autoSpaceDN w:val="0"/>
        <w:adjustRightInd w:val="0"/>
        <w:spacing w:after="0" w:line="240" w:lineRule="auto"/>
        <w:ind w:left="360"/>
        <w:textAlignment w:val="baseline"/>
        <w:rPr>
          <w:rFonts w:cstheme="minorHAnsi"/>
          <w:bCs/>
        </w:rPr>
      </w:pPr>
      <w:r w:rsidRPr="00764580">
        <w:rPr>
          <w:rFonts w:cstheme="minorHAnsi"/>
          <w:bCs/>
        </w:rPr>
        <w:t>Information will be kept for th</w:t>
      </w:r>
      <w:r>
        <w:rPr>
          <w:rFonts w:cstheme="minorHAnsi"/>
          <w:bCs/>
        </w:rPr>
        <w:t>e</w:t>
      </w:r>
      <w:r w:rsidRPr="00764580">
        <w:rPr>
          <w:rFonts w:cstheme="minorHAnsi"/>
          <w:bCs/>
        </w:rPr>
        <w:t xml:space="preserve"> </w:t>
      </w:r>
      <w:proofErr w:type="gramStart"/>
      <w:r w:rsidRPr="00764580">
        <w:rPr>
          <w:rFonts w:cstheme="minorHAnsi"/>
          <w:bCs/>
        </w:rPr>
        <w:t>period of time</w:t>
      </w:r>
      <w:proofErr w:type="gramEnd"/>
      <w:r w:rsidRPr="00764580">
        <w:rPr>
          <w:rFonts w:cstheme="minorHAnsi"/>
          <w:bCs/>
        </w:rPr>
        <w:t xml:space="preserve"> deemed necessary by relevant insurance and legislative requirements.</w:t>
      </w:r>
    </w:p>
    <w:p w14:paraId="2151304A" w14:textId="77777777" w:rsidR="00764580" w:rsidRPr="00764580" w:rsidRDefault="00764580" w:rsidP="00764580">
      <w:pPr>
        <w:spacing w:after="0" w:line="240" w:lineRule="auto"/>
        <w:jc w:val="center"/>
        <w:rPr>
          <w:rFonts w:cstheme="minorHAnsi"/>
          <w:bCs/>
        </w:rPr>
      </w:pPr>
    </w:p>
    <w:p w14:paraId="1BAA4935" w14:textId="6AFCFA16" w:rsidR="00764580" w:rsidRPr="00764580" w:rsidRDefault="00764580" w:rsidP="00764580">
      <w:pPr>
        <w:spacing w:after="0" w:line="240" w:lineRule="auto"/>
        <w:rPr>
          <w:rFonts w:cstheme="minorHAnsi"/>
          <w:b/>
        </w:rPr>
      </w:pPr>
      <w:r w:rsidRPr="00764580">
        <w:rPr>
          <w:rFonts w:cstheme="minorHAnsi"/>
          <w:b/>
        </w:rPr>
        <w:t>Use and disclosure</w:t>
      </w:r>
    </w:p>
    <w:p w14:paraId="6ADAAE1E" w14:textId="1A960AB9" w:rsidR="00764580" w:rsidRPr="00764580" w:rsidRDefault="00764580" w:rsidP="00764580">
      <w:pPr>
        <w:pStyle w:val="BodyText2"/>
        <w:numPr>
          <w:ilvl w:val="0"/>
          <w:numId w:val="19"/>
        </w:numPr>
        <w:rPr>
          <w:rFonts w:asciiTheme="minorHAnsi" w:hAnsiTheme="minorHAnsi" w:cstheme="minorHAnsi"/>
          <w:b w:val="0"/>
          <w:bCs/>
          <w:sz w:val="22"/>
          <w:szCs w:val="22"/>
        </w:rPr>
      </w:pPr>
      <w:r w:rsidRPr="00764580">
        <w:rPr>
          <w:rFonts w:asciiTheme="minorHAnsi" w:hAnsiTheme="minorHAnsi" w:cstheme="minorHAnsi"/>
          <w:b w:val="0"/>
          <w:bCs/>
          <w:sz w:val="22"/>
          <w:szCs w:val="22"/>
        </w:rPr>
        <w:t>Personal Information – disclosure of information should only be for the purpose for which it is collected. This is with limited exceptions</w:t>
      </w:r>
      <w:r>
        <w:rPr>
          <w:rFonts w:asciiTheme="minorHAnsi" w:hAnsiTheme="minorHAnsi" w:cstheme="minorHAnsi"/>
          <w:b w:val="0"/>
          <w:bCs/>
          <w:sz w:val="22"/>
          <w:szCs w:val="22"/>
        </w:rPr>
        <w:t xml:space="preserve"> </w:t>
      </w:r>
      <w:r w:rsidRPr="00764580">
        <w:rPr>
          <w:rFonts w:asciiTheme="minorHAnsi" w:hAnsiTheme="minorHAnsi" w:cstheme="minorHAnsi"/>
          <w:b w:val="0"/>
          <w:bCs/>
          <w:sz w:val="22"/>
          <w:szCs w:val="22"/>
        </w:rPr>
        <w:t>and can only be used for a secondary purpose when it relates specifically to the primary purpose of the collection of the information.</w:t>
      </w:r>
    </w:p>
    <w:p w14:paraId="6256B39A" w14:textId="77777777"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Sensitive information – can only be used when informed consent is obtained at the time the information is collected.</w:t>
      </w:r>
    </w:p>
    <w:p w14:paraId="3334FAC8" w14:textId="1347CA2C"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 xml:space="preserve">Acton Early Childhood Centre discloses personal and sensitive information to the </w:t>
      </w:r>
      <w:proofErr w:type="spellStart"/>
      <w:r>
        <w:rPr>
          <w:rFonts w:cstheme="minorHAnsi"/>
          <w:bCs/>
        </w:rPr>
        <w:t>c</w:t>
      </w:r>
      <w:r w:rsidRPr="00764580">
        <w:rPr>
          <w:rFonts w:cstheme="minorHAnsi"/>
          <w:bCs/>
        </w:rPr>
        <w:t>entre’s</w:t>
      </w:r>
      <w:proofErr w:type="spellEnd"/>
      <w:r w:rsidRPr="00764580">
        <w:rPr>
          <w:rFonts w:cstheme="minorHAnsi"/>
          <w:bCs/>
        </w:rPr>
        <w:t xml:space="preserve"> staff, for the specific purpose of the administration, </w:t>
      </w:r>
      <w:proofErr w:type="gramStart"/>
      <w:r w:rsidRPr="00764580">
        <w:rPr>
          <w:rFonts w:cstheme="minorHAnsi"/>
          <w:bCs/>
        </w:rPr>
        <w:t>education</w:t>
      </w:r>
      <w:proofErr w:type="gramEnd"/>
      <w:r w:rsidRPr="00764580">
        <w:rPr>
          <w:rFonts w:cstheme="minorHAnsi"/>
          <w:bCs/>
        </w:rPr>
        <w:t xml:space="preserve"> and care of the child.</w:t>
      </w:r>
    </w:p>
    <w:p w14:paraId="12858A59" w14:textId="77777777"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 xml:space="preserve">Acton Early Childhood Centre will obtain parent/guardian permission before disclosing a child’s personal and sensitive information to a professional attending the Centre for the specific purpose of providing a service to the child. This includes early intervention teachers, speech pathologists, doctors, </w:t>
      </w:r>
      <w:proofErr w:type="spellStart"/>
      <w:r w:rsidRPr="00764580">
        <w:rPr>
          <w:rFonts w:cstheme="minorHAnsi"/>
          <w:bCs/>
        </w:rPr>
        <w:t>behaviour</w:t>
      </w:r>
      <w:proofErr w:type="spellEnd"/>
      <w:r w:rsidRPr="00764580">
        <w:rPr>
          <w:rFonts w:cstheme="minorHAnsi"/>
          <w:bCs/>
        </w:rPr>
        <w:t xml:space="preserve"> management support workers, bi-lingual support workers and counsellors.</w:t>
      </w:r>
    </w:p>
    <w:p w14:paraId="28193AF2" w14:textId="77777777"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Personal information collected about children is regularly disclosed to their own parents or guardians. On occasions, information such as children’s personal achievements, child portfolios and photos are displayed within the boundaries of the Centre.</w:t>
      </w:r>
    </w:p>
    <w:p w14:paraId="6AF71BBF" w14:textId="77777777"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Acton Early Childhood Centre from time to time engages in fund raising activities. Information received from a parent or guardian may be used to make an appeal to that parent or guardian. The Centre will not disclose personal information to third parties for their own marketing purposes without consent or for any other reason than for the purpose for which it was collected.</w:t>
      </w:r>
    </w:p>
    <w:p w14:paraId="24F05351" w14:textId="6FB358F9"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 xml:space="preserve">Acton Early Childhood Centre will disclose specific information, including the child’s name, age, and specific needs to the </w:t>
      </w:r>
      <w:r>
        <w:rPr>
          <w:rFonts w:cstheme="minorHAnsi"/>
          <w:bCs/>
        </w:rPr>
        <w:t xml:space="preserve">educators </w:t>
      </w:r>
      <w:r w:rsidRPr="00764580">
        <w:rPr>
          <w:rFonts w:cstheme="minorHAnsi"/>
          <w:bCs/>
        </w:rPr>
        <w:t>of the child.</w:t>
      </w:r>
    </w:p>
    <w:p w14:paraId="32B917AE" w14:textId="77777777"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Acton Early Childhood Centre may include emergency contact details in a list for the child’s room and in Acton Early Childhood Centre’s contact directory. Access to these is limited to the staff and boundaries within the Acton Early Childhood Centre.</w:t>
      </w:r>
    </w:p>
    <w:p w14:paraId="01CE2C1B" w14:textId="4E69340E" w:rsidR="00764580" w:rsidRPr="00764580" w:rsidRDefault="00764580" w:rsidP="00764580">
      <w:pPr>
        <w:numPr>
          <w:ilvl w:val="0"/>
          <w:numId w:val="19"/>
        </w:numPr>
        <w:overflowPunct w:val="0"/>
        <w:autoSpaceDE w:val="0"/>
        <w:autoSpaceDN w:val="0"/>
        <w:adjustRightInd w:val="0"/>
        <w:spacing w:after="0" w:line="240" w:lineRule="auto"/>
        <w:textAlignment w:val="baseline"/>
        <w:rPr>
          <w:rFonts w:cstheme="minorHAnsi"/>
          <w:bCs/>
        </w:rPr>
      </w:pPr>
      <w:r w:rsidRPr="00764580">
        <w:rPr>
          <w:rFonts w:cstheme="minorHAnsi"/>
          <w:bCs/>
        </w:rPr>
        <w:t>If a parent or guardian provides Acton Early Childhood Centre with the personal information of others such as doctors or emergency contacts, the parent or guardian should inform them that they are disclosing that information to the Centre and why. The parent or guardian will also need to inform them that they can access that information if they want to.</w:t>
      </w:r>
    </w:p>
    <w:p w14:paraId="5D7EBCA2" w14:textId="77777777" w:rsidR="00764580" w:rsidRPr="00764580" w:rsidRDefault="00764580" w:rsidP="00764580">
      <w:pPr>
        <w:spacing w:after="0" w:line="240" w:lineRule="auto"/>
        <w:rPr>
          <w:rFonts w:cstheme="minorHAnsi"/>
          <w:bCs/>
        </w:rPr>
      </w:pPr>
    </w:p>
    <w:p w14:paraId="652286B4" w14:textId="2E969EA2" w:rsidR="00764580" w:rsidRPr="00764580" w:rsidRDefault="00764580" w:rsidP="00764580">
      <w:pPr>
        <w:spacing w:after="0" w:line="240" w:lineRule="auto"/>
        <w:rPr>
          <w:rFonts w:cstheme="minorHAnsi"/>
          <w:b/>
        </w:rPr>
      </w:pPr>
      <w:r w:rsidRPr="00764580">
        <w:rPr>
          <w:rFonts w:cstheme="minorHAnsi"/>
          <w:b/>
        </w:rPr>
        <w:t>Data quality</w:t>
      </w:r>
    </w:p>
    <w:p w14:paraId="44861C76" w14:textId="77777777" w:rsidR="00764580" w:rsidRPr="00764580" w:rsidRDefault="00764580" w:rsidP="00764580">
      <w:pPr>
        <w:pStyle w:val="BodyText2"/>
        <w:numPr>
          <w:ilvl w:val="0"/>
          <w:numId w:val="20"/>
        </w:numPr>
        <w:rPr>
          <w:rFonts w:asciiTheme="minorHAnsi" w:hAnsiTheme="minorHAnsi" w:cstheme="minorHAnsi"/>
          <w:b w:val="0"/>
          <w:sz w:val="22"/>
          <w:szCs w:val="22"/>
        </w:rPr>
      </w:pPr>
      <w:r w:rsidRPr="00764580">
        <w:rPr>
          <w:rFonts w:asciiTheme="minorHAnsi" w:hAnsiTheme="minorHAnsi" w:cstheme="minorHAnsi"/>
          <w:b w:val="0"/>
          <w:sz w:val="22"/>
          <w:szCs w:val="22"/>
        </w:rPr>
        <w:t xml:space="preserve">Acton Early Childhood Centre takes all reasonable precautions to ensure personal information that we collect, use and discloses is accurate, complete and </w:t>
      </w:r>
      <w:proofErr w:type="gramStart"/>
      <w:r w:rsidRPr="00764580">
        <w:rPr>
          <w:rFonts w:asciiTheme="minorHAnsi" w:hAnsiTheme="minorHAnsi" w:cstheme="minorHAnsi"/>
          <w:b w:val="0"/>
          <w:sz w:val="22"/>
          <w:szCs w:val="22"/>
        </w:rPr>
        <w:t>up-to-date</w:t>
      </w:r>
      <w:proofErr w:type="gramEnd"/>
      <w:r w:rsidRPr="00764580">
        <w:rPr>
          <w:rFonts w:asciiTheme="minorHAnsi" w:hAnsiTheme="minorHAnsi" w:cstheme="minorHAnsi"/>
          <w:b w:val="0"/>
          <w:sz w:val="22"/>
          <w:szCs w:val="22"/>
        </w:rPr>
        <w:t xml:space="preserve">. However, the accuracy of that information depends to a large extent on the information that is provided by the individual, their </w:t>
      </w:r>
      <w:proofErr w:type="gramStart"/>
      <w:r w:rsidRPr="00764580">
        <w:rPr>
          <w:rFonts w:asciiTheme="minorHAnsi" w:hAnsiTheme="minorHAnsi" w:cstheme="minorHAnsi"/>
          <w:b w:val="0"/>
          <w:sz w:val="22"/>
          <w:szCs w:val="22"/>
        </w:rPr>
        <w:t>parents</w:t>
      </w:r>
      <w:proofErr w:type="gramEnd"/>
      <w:r w:rsidRPr="00764580">
        <w:rPr>
          <w:rFonts w:asciiTheme="minorHAnsi" w:hAnsiTheme="minorHAnsi" w:cstheme="minorHAnsi"/>
          <w:b w:val="0"/>
          <w:sz w:val="22"/>
          <w:szCs w:val="22"/>
        </w:rPr>
        <w:t xml:space="preserve"> and guardians.</w:t>
      </w:r>
    </w:p>
    <w:p w14:paraId="67FEC3FD" w14:textId="77777777" w:rsidR="00764580" w:rsidRPr="00764580" w:rsidRDefault="00764580" w:rsidP="00764580">
      <w:pPr>
        <w:numPr>
          <w:ilvl w:val="0"/>
          <w:numId w:val="20"/>
        </w:numPr>
        <w:overflowPunct w:val="0"/>
        <w:autoSpaceDE w:val="0"/>
        <w:autoSpaceDN w:val="0"/>
        <w:adjustRightInd w:val="0"/>
        <w:spacing w:after="0" w:line="240" w:lineRule="auto"/>
        <w:textAlignment w:val="baseline"/>
        <w:rPr>
          <w:rFonts w:cstheme="minorHAnsi"/>
        </w:rPr>
      </w:pPr>
      <w:r w:rsidRPr="00764580">
        <w:rPr>
          <w:rFonts w:cstheme="minorHAnsi"/>
        </w:rPr>
        <w:t xml:space="preserve">Individuals, their </w:t>
      </w:r>
      <w:proofErr w:type="gramStart"/>
      <w:r w:rsidRPr="00764580">
        <w:rPr>
          <w:rFonts w:cstheme="minorHAnsi"/>
        </w:rPr>
        <w:t>parents</w:t>
      </w:r>
      <w:proofErr w:type="gramEnd"/>
      <w:r w:rsidRPr="00764580">
        <w:rPr>
          <w:rFonts w:cstheme="minorHAnsi"/>
        </w:rPr>
        <w:t xml:space="preserve"> or guardians will be required to advise the Centre of any changes that may affect the initial information provided.</w:t>
      </w:r>
    </w:p>
    <w:p w14:paraId="33B1BB0B" w14:textId="77777777" w:rsidR="00764580" w:rsidRPr="00764580" w:rsidRDefault="00764580" w:rsidP="00764580">
      <w:pPr>
        <w:numPr>
          <w:ilvl w:val="0"/>
          <w:numId w:val="20"/>
        </w:numPr>
        <w:overflowPunct w:val="0"/>
        <w:autoSpaceDE w:val="0"/>
        <w:autoSpaceDN w:val="0"/>
        <w:adjustRightInd w:val="0"/>
        <w:spacing w:after="0" w:line="240" w:lineRule="auto"/>
        <w:textAlignment w:val="baseline"/>
        <w:rPr>
          <w:rFonts w:cstheme="minorHAnsi"/>
        </w:rPr>
      </w:pPr>
      <w:r w:rsidRPr="00764580">
        <w:rPr>
          <w:rFonts w:cstheme="minorHAnsi"/>
        </w:rPr>
        <w:t>The licensee of the Centre will ensure information is collected and maintained in accordance with ACT Children’s Policy and Regulations Unit requirements.</w:t>
      </w:r>
    </w:p>
    <w:p w14:paraId="446171AF" w14:textId="77777777" w:rsidR="00764580" w:rsidRPr="00764580" w:rsidRDefault="00764580" w:rsidP="00764580">
      <w:pPr>
        <w:spacing w:after="0" w:line="240" w:lineRule="auto"/>
        <w:rPr>
          <w:rFonts w:cstheme="minorHAnsi"/>
        </w:rPr>
      </w:pPr>
    </w:p>
    <w:p w14:paraId="2396A792" w14:textId="2A0B3488" w:rsidR="00764580" w:rsidRPr="00764580" w:rsidRDefault="00764580" w:rsidP="00764580">
      <w:pPr>
        <w:spacing w:after="0" w:line="240" w:lineRule="auto"/>
        <w:rPr>
          <w:rFonts w:cstheme="minorHAnsi"/>
          <w:b/>
        </w:rPr>
      </w:pPr>
      <w:r w:rsidRPr="00764580">
        <w:rPr>
          <w:rFonts w:cstheme="minorHAnsi"/>
          <w:b/>
        </w:rPr>
        <w:t>Data Security</w:t>
      </w:r>
    </w:p>
    <w:p w14:paraId="5C75FA09" w14:textId="77777777" w:rsidR="00764580" w:rsidRPr="00764580" w:rsidRDefault="00764580" w:rsidP="00764580">
      <w:pPr>
        <w:pStyle w:val="BodyText2"/>
        <w:numPr>
          <w:ilvl w:val="0"/>
          <w:numId w:val="21"/>
        </w:numPr>
        <w:rPr>
          <w:rFonts w:asciiTheme="minorHAnsi" w:hAnsiTheme="minorHAnsi" w:cstheme="minorHAnsi"/>
          <w:b w:val="0"/>
          <w:bCs/>
          <w:sz w:val="22"/>
          <w:szCs w:val="22"/>
        </w:rPr>
      </w:pPr>
      <w:r w:rsidRPr="00764580">
        <w:rPr>
          <w:rFonts w:asciiTheme="minorHAnsi" w:hAnsiTheme="minorHAnsi" w:cstheme="minorHAnsi"/>
          <w:b w:val="0"/>
          <w:bCs/>
          <w:sz w:val="22"/>
          <w:szCs w:val="22"/>
        </w:rPr>
        <w:t>Acton Early Childhood Centre will protect personal information from misuse, loss, change, and unauthorised access/disclosure.</w:t>
      </w:r>
    </w:p>
    <w:p w14:paraId="35062554" w14:textId="77777777" w:rsidR="00764580" w:rsidRPr="00764580" w:rsidRDefault="00764580" w:rsidP="00764580">
      <w:pPr>
        <w:numPr>
          <w:ilvl w:val="0"/>
          <w:numId w:val="21"/>
        </w:numPr>
        <w:overflowPunct w:val="0"/>
        <w:autoSpaceDE w:val="0"/>
        <w:autoSpaceDN w:val="0"/>
        <w:adjustRightInd w:val="0"/>
        <w:spacing w:after="0" w:line="240" w:lineRule="auto"/>
        <w:textAlignment w:val="baseline"/>
        <w:rPr>
          <w:rFonts w:cstheme="minorHAnsi"/>
          <w:bCs/>
        </w:rPr>
      </w:pPr>
      <w:r w:rsidRPr="00764580">
        <w:rPr>
          <w:rFonts w:cstheme="minorHAnsi"/>
          <w:bCs/>
        </w:rPr>
        <w:t xml:space="preserve">The licensee of the Centre will ensure personal information is stored in accordance with </w:t>
      </w:r>
      <w:r w:rsidRPr="00764580">
        <w:rPr>
          <w:rFonts w:cstheme="minorHAnsi"/>
          <w:bCs/>
          <w:i/>
        </w:rPr>
        <w:t>ACT Children’s Services Standards February 2009 under the Children and Young People Act 2008.</w:t>
      </w:r>
    </w:p>
    <w:p w14:paraId="47D2DD3C" w14:textId="77777777" w:rsidR="00764580" w:rsidRPr="00764580" w:rsidRDefault="00764580" w:rsidP="00764580">
      <w:pPr>
        <w:spacing w:after="0" w:line="240" w:lineRule="auto"/>
        <w:rPr>
          <w:rFonts w:cstheme="minorHAnsi"/>
        </w:rPr>
      </w:pPr>
    </w:p>
    <w:p w14:paraId="7F7E18D7" w14:textId="74E889CA" w:rsidR="00764580" w:rsidRPr="00764580" w:rsidRDefault="00764580" w:rsidP="00764580">
      <w:pPr>
        <w:tabs>
          <w:tab w:val="num" w:pos="720"/>
        </w:tabs>
        <w:spacing w:after="0" w:line="240" w:lineRule="auto"/>
        <w:rPr>
          <w:rFonts w:cstheme="minorHAnsi"/>
          <w:b/>
        </w:rPr>
      </w:pPr>
      <w:r w:rsidRPr="00764580">
        <w:rPr>
          <w:rFonts w:cstheme="minorHAnsi"/>
          <w:b/>
        </w:rPr>
        <w:t xml:space="preserve">Openness, </w:t>
      </w:r>
      <w:proofErr w:type="gramStart"/>
      <w:r w:rsidRPr="00764580">
        <w:rPr>
          <w:rFonts w:cstheme="minorHAnsi"/>
          <w:b/>
        </w:rPr>
        <w:t>access</w:t>
      </w:r>
      <w:proofErr w:type="gramEnd"/>
      <w:r w:rsidRPr="00764580">
        <w:rPr>
          <w:rFonts w:cstheme="minorHAnsi"/>
          <w:b/>
        </w:rPr>
        <w:t xml:space="preserve"> and correction</w:t>
      </w:r>
    </w:p>
    <w:p w14:paraId="49F67F60" w14:textId="17FAF4EF" w:rsidR="00764580" w:rsidRPr="00764580" w:rsidRDefault="00764580" w:rsidP="00764580">
      <w:pPr>
        <w:pStyle w:val="BodyText2"/>
        <w:ind w:left="0"/>
        <w:rPr>
          <w:rFonts w:asciiTheme="minorHAnsi" w:hAnsiTheme="minorHAnsi" w:cstheme="minorHAnsi"/>
          <w:b w:val="0"/>
          <w:bCs/>
          <w:sz w:val="22"/>
          <w:szCs w:val="22"/>
        </w:rPr>
      </w:pPr>
      <w:r w:rsidRPr="00764580">
        <w:rPr>
          <w:rFonts w:asciiTheme="minorHAnsi" w:hAnsiTheme="minorHAnsi" w:cstheme="minorHAnsi"/>
          <w:b w:val="0"/>
          <w:bCs/>
          <w:sz w:val="22"/>
          <w:szCs w:val="22"/>
        </w:rPr>
        <w:t>Parents or guardians may seek access to the personal information collected about them and their child by contacting the Centre. Children may also seek access to personal information about themselves. However, there will be occasions when access is denied. Such occasions would include where access would have an unreasonable impact on the privacy of others, when access may result in a breach of the Centre’s duty of care to the child or where children have provided information in confidence.</w:t>
      </w:r>
    </w:p>
    <w:p w14:paraId="10816171" w14:textId="77777777" w:rsidR="00764580" w:rsidRPr="00764580" w:rsidRDefault="00764580" w:rsidP="00764580">
      <w:pPr>
        <w:pStyle w:val="BodyText2"/>
        <w:numPr>
          <w:ilvl w:val="12"/>
          <w:numId w:val="0"/>
        </w:numPr>
        <w:ind w:left="360" w:hanging="360"/>
        <w:rPr>
          <w:rFonts w:asciiTheme="minorHAnsi" w:hAnsiTheme="minorHAnsi" w:cstheme="minorHAnsi"/>
          <w:sz w:val="22"/>
          <w:szCs w:val="22"/>
        </w:rPr>
      </w:pPr>
    </w:p>
    <w:p w14:paraId="4E83DE2D" w14:textId="119333B1" w:rsidR="00764580" w:rsidRPr="00764580" w:rsidRDefault="00764580" w:rsidP="00764580">
      <w:pPr>
        <w:pStyle w:val="BodyText2"/>
        <w:numPr>
          <w:ilvl w:val="12"/>
          <w:numId w:val="0"/>
        </w:numPr>
        <w:ind w:left="360" w:hanging="360"/>
        <w:rPr>
          <w:rFonts w:asciiTheme="minorHAnsi" w:hAnsiTheme="minorHAnsi" w:cstheme="minorHAnsi"/>
          <w:sz w:val="22"/>
          <w:szCs w:val="22"/>
        </w:rPr>
      </w:pPr>
      <w:r w:rsidRPr="00764580">
        <w:rPr>
          <w:rFonts w:asciiTheme="minorHAnsi" w:hAnsiTheme="minorHAnsi" w:cstheme="minorHAnsi"/>
          <w:sz w:val="22"/>
          <w:szCs w:val="22"/>
        </w:rPr>
        <w:t>Identifiers.</w:t>
      </w:r>
    </w:p>
    <w:p w14:paraId="7F2B46D6" w14:textId="77777777" w:rsidR="00764580" w:rsidRPr="00764580" w:rsidRDefault="00764580" w:rsidP="00764580">
      <w:pPr>
        <w:pStyle w:val="BodyText2"/>
        <w:numPr>
          <w:ilvl w:val="12"/>
          <w:numId w:val="0"/>
        </w:numPr>
        <w:rPr>
          <w:rFonts w:asciiTheme="minorHAnsi" w:hAnsiTheme="minorHAnsi" w:cstheme="minorHAnsi"/>
          <w:b w:val="0"/>
          <w:sz w:val="22"/>
          <w:szCs w:val="22"/>
        </w:rPr>
      </w:pPr>
      <w:r w:rsidRPr="00764580">
        <w:rPr>
          <w:rFonts w:asciiTheme="minorHAnsi" w:hAnsiTheme="minorHAnsi" w:cstheme="minorHAnsi"/>
          <w:b w:val="0"/>
          <w:sz w:val="22"/>
          <w:szCs w:val="22"/>
        </w:rPr>
        <w:t>Acton Early Childhood Centre recognises that Government identifiers such as Medicare numbers, CRN for Family Assistance will only be used for the purpose for which it was issued.</w:t>
      </w:r>
    </w:p>
    <w:p w14:paraId="3A496D96" w14:textId="77777777" w:rsidR="00764580" w:rsidRPr="00764580" w:rsidRDefault="00764580" w:rsidP="00764580">
      <w:pPr>
        <w:pStyle w:val="BodyText2"/>
        <w:numPr>
          <w:ilvl w:val="12"/>
          <w:numId w:val="0"/>
        </w:numPr>
        <w:ind w:left="720" w:hanging="360"/>
        <w:rPr>
          <w:rFonts w:asciiTheme="minorHAnsi" w:hAnsiTheme="minorHAnsi" w:cstheme="minorHAnsi"/>
          <w:b w:val="0"/>
          <w:sz w:val="22"/>
          <w:szCs w:val="22"/>
        </w:rPr>
      </w:pPr>
    </w:p>
    <w:p w14:paraId="2DFDF86C" w14:textId="5361E9B6" w:rsidR="00764580" w:rsidRPr="00764580" w:rsidRDefault="00764580" w:rsidP="00764580">
      <w:pPr>
        <w:numPr>
          <w:ilvl w:val="12"/>
          <w:numId w:val="0"/>
        </w:numPr>
        <w:spacing w:after="0" w:line="240" w:lineRule="auto"/>
        <w:ind w:left="360" w:hanging="360"/>
        <w:rPr>
          <w:rFonts w:cstheme="minorHAnsi"/>
          <w:b/>
        </w:rPr>
      </w:pPr>
      <w:r w:rsidRPr="00764580">
        <w:rPr>
          <w:rFonts w:cstheme="minorHAnsi"/>
          <w:b/>
        </w:rPr>
        <w:t>Anonymity</w:t>
      </w:r>
    </w:p>
    <w:p w14:paraId="668BDD6E" w14:textId="77777777" w:rsidR="00764580" w:rsidRPr="00764580" w:rsidRDefault="00764580" w:rsidP="00764580">
      <w:pPr>
        <w:pStyle w:val="BodyTextIndent2"/>
        <w:numPr>
          <w:ilvl w:val="12"/>
          <w:numId w:val="0"/>
        </w:numPr>
        <w:rPr>
          <w:rFonts w:asciiTheme="minorHAnsi" w:hAnsiTheme="minorHAnsi" w:cstheme="minorHAnsi"/>
          <w:sz w:val="22"/>
          <w:szCs w:val="22"/>
        </w:rPr>
      </w:pPr>
      <w:r w:rsidRPr="00764580">
        <w:rPr>
          <w:rFonts w:asciiTheme="minorHAnsi" w:hAnsiTheme="minorHAnsi" w:cstheme="minorHAnsi"/>
          <w:sz w:val="22"/>
          <w:szCs w:val="22"/>
        </w:rPr>
        <w:t>Acton Early Childhood Centre will offer anonymous transactions within the organisation wherever possible.</w:t>
      </w:r>
    </w:p>
    <w:p w14:paraId="1EBAA446" w14:textId="77777777" w:rsidR="00764580" w:rsidRPr="00764580" w:rsidRDefault="00764580" w:rsidP="00764580">
      <w:pPr>
        <w:numPr>
          <w:ilvl w:val="12"/>
          <w:numId w:val="0"/>
        </w:numPr>
        <w:spacing w:after="0" w:line="240" w:lineRule="auto"/>
        <w:jc w:val="both"/>
        <w:rPr>
          <w:rFonts w:cstheme="minorHAnsi"/>
          <w:b/>
        </w:rPr>
      </w:pPr>
    </w:p>
    <w:p w14:paraId="5F674921" w14:textId="2F8754ED" w:rsidR="00764580" w:rsidRPr="00764580" w:rsidRDefault="00764580" w:rsidP="00764580">
      <w:pPr>
        <w:tabs>
          <w:tab w:val="num" w:pos="720"/>
        </w:tabs>
        <w:spacing w:after="0" w:line="240" w:lineRule="auto"/>
        <w:jc w:val="both"/>
        <w:rPr>
          <w:rFonts w:cstheme="minorHAnsi"/>
          <w:b/>
        </w:rPr>
      </w:pPr>
      <w:r w:rsidRPr="00764580">
        <w:rPr>
          <w:rFonts w:cstheme="minorHAnsi"/>
          <w:b/>
        </w:rPr>
        <w:t>Sensitive information</w:t>
      </w:r>
    </w:p>
    <w:p w14:paraId="39BC0D66" w14:textId="77777777" w:rsidR="00764580" w:rsidRPr="00764580" w:rsidRDefault="00764580" w:rsidP="00764580">
      <w:pPr>
        <w:pStyle w:val="BodyTextIndent2"/>
        <w:numPr>
          <w:ilvl w:val="0"/>
          <w:numId w:val="22"/>
        </w:numPr>
        <w:rPr>
          <w:rFonts w:asciiTheme="minorHAnsi" w:hAnsiTheme="minorHAnsi" w:cstheme="minorHAnsi"/>
          <w:sz w:val="22"/>
          <w:szCs w:val="22"/>
        </w:rPr>
      </w:pPr>
      <w:r w:rsidRPr="00764580">
        <w:rPr>
          <w:rFonts w:asciiTheme="minorHAnsi" w:hAnsiTheme="minorHAnsi" w:cstheme="minorHAnsi"/>
          <w:sz w:val="22"/>
          <w:szCs w:val="22"/>
        </w:rPr>
        <w:t>Acton Early Childhood Centre respects the rights of individual’s sensitive information.</w:t>
      </w:r>
    </w:p>
    <w:p w14:paraId="7E5AC4E3" w14:textId="77777777" w:rsidR="00764580" w:rsidRPr="00764580" w:rsidRDefault="00764580" w:rsidP="00764580">
      <w:pPr>
        <w:numPr>
          <w:ilvl w:val="0"/>
          <w:numId w:val="22"/>
        </w:numPr>
        <w:overflowPunct w:val="0"/>
        <w:autoSpaceDE w:val="0"/>
        <w:autoSpaceDN w:val="0"/>
        <w:adjustRightInd w:val="0"/>
        <w:spacing w:after="0" w:line="240" w:lineRule="auto"/>
        <w:jc w:val="both"/>
        <w:textAlignment w:val="baseline"/>
        <w:rPr>
          <w:rFonts w:cstheme="minorHAnsi"/>
        </w:rPr>
      </w:pPr>
      <w:r w:rsidRPr="00764580">
        <w:rPr>
          <w:rFonts w:cstheme="minorHAnsi"/>
        </w:rPr>
        <w:t>A higher level of privacy protection applies to sensitive information.</w:t>
      </w:r>
    </w:p>
    <w:p w14:paraId="7B403990" w14:textId="77777777" w:rsidR="00764580" w:rsidRPr="00764580" w:rsidRDefault="00764580" w:rsidP="00764580">
      <w:pPr>
        <w:numPr>
          <w:ilvl w:val="0"/>
          <w:numId w:val="22"/>
        </w:numPr>
        <w:overflowPunct w:val="0"/>
        <w:autoSpaceDE w:val="0"/>
        <w:autoSpaceDN w:val="0"/>
        <w:adjustRightInd w:val="0"/>
        <w:spacing w:after="0" w:line="240" w:lineRule="auto"/>
        <w:jc w:val="both"/>
        <w:textAlignment w:val="baseline"/>
        <w:rPr>
          <w:rFonts w:cstheme="minorHAnsi"/>
        </w:rPr>
      </w:pPr>
      <w:r w:rsidRPr="00764580">
        <w:rPr>
          <w:rFonts w:cstheme="minorHAnsi"/>
        </w:rPr>
        <w:t xml:space="preserve">Sensitive information relates to information about an individual’s religious beliefs, racial or ethnic origins, philosophical beliefs, political opinions, membership of a political association, membership of a trade union, sexual preference or practices, criminal </w:t>
      </w:r>
      <w:proofErr w:type="gramStart"/>
      <w:r w:rsidRPr="00764580">
        <w:rPr>
          <w:rFonts w:cstheme="minorHAnsi"/>
        </w:rPr>
        <w:t>records</w:t>
      </w:r>
      <w:proofErr w:type="gramEnd"/>
      <w:r w:rsidRPr="00764580">
        <w:rPr>
          <w:rFonts w:cstheme="minorHAnsi"/>
        </w:rPr>
        <w:t xml:space="preserve"> or health information.</w:t>
      </w:r>
    </w:p>
    <w:p w14:paraId="69ED4850" w14:textId="77777777" w:rsidR="00764580" w:rsidRPr="00764580" w:rsidRDefault="00764580" w:rsidP="00764580">
      <w:pPr>
        <w:numPr>
          <w:ilvl w:val="0"/>
          <w:numId w:val="22"/>
        </w:numPr>
        <w:overflowPunct w:val="0"/>
        <w:autoSpaceDE w:val="0"/>
        <w:autoSpaceDN w:val="0"/>
        <w:adjustRightInd w:val="0"/>
        <w:spacing w:after="0" w:line="240" w:lineRule="auto"/>
        <w:jc w:val="both"/>
        <w:textAlignment w:val="baseline"/>
        <w:rPr>
          <w:rFonts w:cstheme="minorHAnsi"/>
        </w:rPr>
      </w:pPr>
      <w:r w:rsidRPr="00764580">
        <w:rPr>
          <w:rFonts w:cstheme="minorHAnsi"/>
        </w:rPr>
        <w:t xml:space="preserve">Sensitive information can only be collected with an </w:t>
      </w:r>
      <w:proofErr w:type="spellStart"/>
      <w:r w:rsidRPr="00764580">
        <w:rPr>
          <w:rFonts w:cstheme="minorHAnsi"/>
        </w:rPr>
        <w:t>individuals</w:t>
      </w:r>
      <w:proofErr w:type="spellEnd"/>
      <w:r w:rsidRPr="00764580">
        <w:rPr>
          <w:rFonts w:cstheme="minorHAnsi"/>
        </w:rPr>
        <w:t xml:space="preserve"> (parent or guardians) consent to do so.</w:t>
      </w:r>
    </w:p>
    <w:p w14:paraId="3981FB23" w14:textId="0D8CD3F6" w:rsidR="00764580" w:rsidRDefault="00764580" w:rsidP="00764580">
      <w:pPr>
        <w:numPr>
          <w:ilvl w:val="0"/>
          <w:numId w:val="22"/>
        </w:numPr>
        <w:overflowPunct w:val="0"/>
        <w:autoSpaceDE w:val="0"/>
        <w:autoSpaceDN w:val="0"/>
        <w:adjustRightInd w:val="0"/>
        <w:spacing w:after="0" w:line="240" w:lineRule="auto"/>
        <w:jc w:val="both"/>
        <w:textAlignment w:val="baseline"/>
        <w:rPr>
          <w:rFonts w:cstheme="minorHAnsi"/>
        </w:rPr>
      </w:pPr>
      <w:r w:rsidRPr="00764580">
        <w:rPr>
          <w:rFonts w:cstheme="minorHAnsi"/>
        </w:rPr>
        <w:t>Sensitive information can only be used when informed consent is obtained at the time the information was collected.</w:t>
      </w:r>
    </w:p>
    <w:p w14:paraId="6EAC4F4B" w14:textId="636AE2A9" w:rsidR="007D3A34" w:rsidRDefault="007D3A34" w:rsidP="007D3A34">
      <w:pPr>
        <w:overflowPunct w:val="0"/>
        <w:autoSpaceDE w:val="0"/>
        <w:autoSpaceDN w:val="0"/>
        <w:adjustRightInd w:val="0"/>
        <w:spacing w:after="0" w:line="240" w:lineRule="auto"/>
        <w:ind w:left="360"/>
        <w:jc w:val="both"/>
        <w:textAlignment w:val="baseline"/>
        <w:rPr>
          <w:rFonts w:cstheme="minorHAnsi"/>
        </w:rPr>
      </w:pPr>
    </w:p>
    <w:p w14:paraId="16865553" w14:textId="77777777" w:rsidR="007D3A34" w:rsidRPr="007D3A34" w:rsidRDefault="007D3A34" w:rsidP="007D3A34">
      <w:pPr>
        <w:overflowPunct w:val="0"/>
        <w:autoSpaceDE w:val="0"/>
        <w:autoSpaceDN w:val="0"/>
        <w:adjustRightInd w:val="0"/>
        <w:spacing w:after="0" w:line="240" w:lineRule="auto"/>
        <w:ind w:left="360"/>
        <w:jc w:val="both"/>
        <w:textAlignment w:val="baseline"/>
        <w:rPr>
          <w:rFonts w:cstheme="minorHAnsi"/>
        </w:rPr>
      </w:pPr>
    </w:p>
    <w:p w14:paraId="650391B7" w14:textId="77777777" w:rsidR="007D3A34" w:rsidRPr="00464D4B" w:rsidRDefault="007D3A34" w:rsidP="007D3A34">
      <w:pPr>
        <w:spacing w:after="0" w:line="240" w:lineRule="auto"/>
        <w:ind w:left="20" w:right="320"/>
        <w:rPr>
          <w:b/>
          <w:szCs w:val="20"/>
        </w:rPr>
      </w:pPr>
    </w:p>
    <w:p w14:paraId="54F9F4E4" w14:textId="77777777" w:rsidR="007D3A34" w:rsidRPr="00464D4B" w:rsidRDefault="007D3A34" w:rsidP="007D3A34">
      <w:pPr>
        <w:spacing w:after="0" w:line="240" w:lineRule="auto"/>
        <w:contextualSpacing/>
        <w:rPr>
          <w:b/>
          <w:sz w:val="24"/>
          <w:szCs w:val="24"/>
        </w:rPr>
      </w:pPr>
      <w:r w:rsidRPr="00464D4B">
        <w:rPr>
          <w:b/>
          <w:sz w:val="24"/>
          <w:szCs w:val="24"/>
        </w:rPr>
        <w:t>POLICY REVIEW INFORMATION</w:t>
      </w:r>
    </w:p>
    <w:tbl>
      <w:tblPr>
        <w:tblStyle w:val="LightShading"/>
        <w:tblW w:w="0" w:type="auto"/>
        <w:tblLook w:val="04A0" w:firstRow="1" w:lastRow="0" w:firstColumn="1" w:lastColumn="0" w:noHBand="0" w:noVBand="1"/>
      </w:tblPr>
      <w:tblGrid>
        <w:gridCol w:w="1384"/>
        <w:gridCol w:w="6662"/>
        <w:gridCol w:w="993"/>
      </w:tblGrid>
      <w:tr w:rsidR="007D3A34" w:rsidRPr="00464D4B" w14:paraId="5FBB9D64" w14:textId="77777777" w:rsidTr="00624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434BFC0" w14:textId="77777777" w:rsidR="007D3A34" w:rsidRPr="00464D4B" w:rsidRDefault="007D3A34" w:rsidP="00624506">
            <w:pPr>
              <w:spacing w:line="276" w:lineRule="auto"/>
              <w:rPr>
                <w:rFonts w:cstheme="minorHAnsi"/>
              </w:rPr>
            </w:pPr>
            <w:r w:rsidRPr="00464D4B">
              <w:rPr>
                <w:rFonts w:cstheme="minorHAnsi"/>
              </w:rPr>
              <w:t xml:space="preserve">Version </w:t>
            </w:r>
          </w:p>
        </w:tc>
        <w:tc>
          <w:tcPr>
            <w:tcW w:w="6662" w:type="dxa"/>
          </w:tcPr>
          <w:p w14:paraId="46ACD1F6" w14:textId="77777777" w:rsidR="007D3A34" w:rsidRPr="00464D4B" w:rsidRDefault="007D3A34" w:rsidP="00624506">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64D4B">
              <w:rPr>
                <w:rFonts w:cstheme="minorHAnsi"/>
              </w:rPr>
              <w:t xml:space="preserve">Action </w:t>
            </w:r>
          </w:p>
        </w:tc>
        <w:tc>
          <w:tcPr>
            <w:tcW w:w="993" w:type="dxa"/>
          </w:tcPr>
          <w:p w14:paraId="6EFFA075" w14:textId="77777777" w:rsidR="007D3A34" w:rsidRPr="00464D4B" w:rsidRDefault="007D3A34" w:rsidP="00624506">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64D4B">
              <w:rPr>
                <w:rFonts w:cstheme="minorHAnsi"/>
              </w:rPr>
              <w:t>Date</w:t>
            </w:r>
          </w:p>
        </w:tc>
      </w:tr>
      <w:tr w:rsidR="007D3A34" w:rsidRPr="00464D4B" w14:paraId="49AAD4C0" w14:textId="77777777" w:rsidTr="00624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B91ECF4" w14:textId="77777777" w:rsidR="007D3A34" w:rsidRPr="00464D4B" w:rsidRDefault="007D3A34" w:rsidP="00624506">
            <w:pPr>
              <w:spacing w:line="276" w:lineRule="auto"/>
              <w:rPr>
                <w:rFonts w:cstheme="minorHAnsi"/>
              </w:rPr>
            </w:pPr>
            <w:r w:rsidRPr="00464D4B">
              <w:rPr>
                <w:rFonts w:cstheme="minorHAnsi"/>
              </w:rPr>
              <w:t>V1</w:t>
            </w:r>
          </w:p>
        </w:tc>
        <w:tc>
          <w:tcPr>
            <w:tcW w:w="6662" w:type="dxa"/>
          </w:tcPr>
          <w:p w14:paraId="683C2E7F" w14:textId="77777777" w:rsidR="007D3A34" w:rsidRPr="00464D4B" w:rsidRDefault="007D3A34" w:rsidP="00624506">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64D4B">
              <w:rPr>
                <w:rFonts w:cstheme="minorHAnsi"/>
              </w:rPr>
              <w:t>Approved by management committee</w:t>
            </w:r>
          </w:p>
        </w:tc>
        <w:tc>
          <w:tcPr>
            <w:tcW w:w="993" w:type="dxa"/>
          </w:tcPr>
          <w:p w14:paraId="67D0A084" w14:textId="77777777" w:rsidR="007D3A34" w:rsidRPr="00464D4B" w:rsidRDefault="007D3A34" w:rsidP="00624506">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64D4B">
              <w:rPr>
                <w:rFonts w:cstheme="minorHAnsi"/>
              </w:rPr>
              <w:t>0</w:t>
            </w:r>
            <w:r>
              <w:rPr>
                <w:rFonts w:cstheme="minorHAnsi"/>
              </w:rPr>
              <w:t>8</w:t>
            </w:r>
            <w:r w:rsidRPr="00464D4B">
              <w:rPr>
                <w:rFonts w:cstheme="minorHAnsi"/>
              </w:rPr>
              <w:t>/20</w:t>
            </w:r>
            <w:r>
              <w:rPr>
                <w:rFonts w:cstheme="minorHAnsi"/>
              </w:rPr>
              <w:t>17</w:t>
            </w:r>
          </w:p>
        </w:tc>
      </w:tr>
      <w:tr w:rsidR="007D3A34" w:rsidRPr="00464D4B" w14:paraId="2C8A0AC9" w14:textId="77777777" w:rsidTr="00624506">
        <w:tc>
          <w:tcPr>
            <w:cnfStyle w:val="001000000000" w:firstRow="0" w:lastRow="0" w:firstColumn="1" w:lastColumn="0" w:oddVBand="0" w:evenVBand="0" w:oddHBand="0" w:evenHBand="0" w:firstRowFirstColumn="0" w:firstRowLastColumn="0" w:lastRowFirstColumn="0" w:lastRowLastColumn="0"/>
            <w:tcW w:w="1384" w:type="dxa"/>
          </w:tcPr>
          <w:p w14:paraId="39B099B3" w14:textId="77777777" w:rsidR="007D3A34" w:rsidRPr="00464D4B" w:rsidRDefault="007D3A34" w:rsidP="00624506">
            <w:pPr>
              <w:spacing w:line="276" w:lineRule="auto"/>
              <w:rPr>
                <w:rFonts w:cstheme="minorHAnsi"/>
              </w:rPr>
            </w:pPr>
            <w:r w:rsidRPr="00464D4B">
              <w:rPr>
                <w:rFonts w:cstheme="minorHAnsi"/>
              </w:rPr>
              <w:t>V1.2</w:t>
            </w:r>
          </w:p>
        </w:tc>
        <w:tc>
          <w:tcPr>
            <w:tcW w:w="6662" w:type="dxa"/>
          </w:tcPr>
          <w:p w14:paraId="47053A99" w14:textId="77777777" w:rsidR="007D3A34" w:rsidRPr="00464D4B" w:rsidRDefault="007D3A34" w:rsidP="00624506">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64D4B">
              <w:rPr>
                <w:rFonts w:cstheme="minorHAnsi"/>
              </w:rPr>
              <w:t>Policy placed into new template</w:t>
            </w:r>
          </w:p>
        </w:tc>
        <w:tc>
          <w:tcPr>
            <w:tcW w:w="993" w:type="dxa"/>
          </w:tcPr>
          <w:p w14:paraId="2EA5DFDE" w14:textId="77777777" w:rsidR="007D3A34" w:rsidRPr="00464D4B" w:rsidRDefault="007D3A34" w:rsidP="00624506">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64D4B">
              <w:rPr>
                <w:rFonts w:cstheme="minorHAnsi"/>
              </w:rPr>
              <w:t>04/2020</w:t>
            </w:r>
          </w:p>
        </w:tc>
      </w:tr>
    </w:tbl>
    <w:p w14:paraId="438B1BF4" w14:textId="77777777" w:rsidR="00764580" w:rsidRDefault="00764580" w:rsidP="00764580">
      <w:pPr>
        <w:spacing w:after="0" w:line="240" w:lineRule="auto"/>
        <w:jc w:val="center"/>
        <w:rPr>
          <w:rFonts w:cstheme="minorHAnsi"/>
          <w:b/>
        </w:rPr>
      </w:pPr>
    </w:p>
    <w:p w14:paraId="3071E6D1" w14:textId="77777777" w:rsidR="00764580" w:rsidRDefault="00764580" w:rsidP="00764580">
      <w:pPr>
        <w:spacing w:after="0" w:line="240" w:lineRule="auto"/>
        <w:jc w:val="center"/>
        <w:rPr>
          <w:rFonts w:cstheme="minorHAnsi"/>
          <w:b/>
        </w:rPr>
      </w:pPr>
    </w:p>
    <w:p w14:paraId="3FE527A1" w14:textId="77777777" w:rsidR="00764580" w:rsidRDefault="00764580" w:rsidP="00764580">
      <w:pPr>
        <w:spacing w:after="0" w:line="240" w:lineRule="auto"/>
        <w:jc w:val="center"/>
        <w:rPr>
          <w:rFonts w:cstheme="minorHAnsi"/>
          <w:b/>
        </w:rPr>
      </w:pPr>
    </w:p>
    <w:p w14:paraId="66803781" w14:textId="77777777" w:rsidR="00764580" w:rsidRDefault="00764580" w:rsidP="00764580">
      <w:pPr>
        <w:spacing w:after="0" w:line="240" w:lineRule="auto"/>
        <w:jc w:val="center"/>
        <w:rPr>
          <w:rFonts w:cstheme="minorHAnsi"/>
          <w:b/>
        </w:rPr>
      </w:pPr>
    </w:p>
    <w:p w14:paraId="6C59A8E0" w14:textId="77777777" w:rsidR="00764580" w:rsidRDefault="00764580" w:rsidP="00764580">
      <w:pPr>
        <w:spacing w:after="0" w:line="240" w:lineRule="auto"/>
        <w:jc w:val="center"/>
        <w:rPr>
          <w:rFonts w:cstheme="minorHAnsi"/>
          <w:b/>
        </w:rPr>
      </w:pPr>
    </w:p>
    <w:p w14:paraId="7CC7998D" w14:textId="77777777" w:rsidR="00764580" w:rsidRDefault="00764580" w:rsidP="00764580">
      <w:pPr>
        <w:spacing w:after="0" w:line="240" w:lineRule="auto"/>
        <w:jc w:val="center"/>
        <w:rPr>
          <w:rFonts w:cstheme="minorHAnsi"/>
          <w:b/>
        </w:rPr>
      </w:pPr>
    </w:p>
    <w:p w14:paraId="0209F173" w14:textId="77777777" w:rsidR="00764580" w:rsidRDefault="00764580" w:rsidP="00764580">
      <w:pPr>
        <w:spacing w:after="0" w:line="240" w:lineRule="auto"/>
        <w:jc w:val="center"/>
        <w:rPr>
          <w:rFonts w:cstheme="minorHAnsi"/>
          <w:b/>
        </w:rPr>
      </w:pPr>
    </w:p>
    <w:p w14:paraId="42124D15" w14:textId="77777777" w:rsidR="00764580" w:rsidRPr="007D3A34" w:rsidRDefault="00764580" w:rsidP="00764580">
      <w:pPr>
        <w:spacing w:after="0" w:line="240" w:lineRule="auto"/>
        <w:jc w:val="center"/>
        <w:rPr>
          <w:rFonts w:cstheme="minorHAnsi"/>
          <w:b/>
          <w:sz w:val="12"/>
          <w:szCs w:val="12"/>
          <w:lang w:eastAsia="en-AU"/>
        </w:rPr>
      </w:pPr>
    </w:p>
    <w:p w14:paraId="00B91A7E" w14:textId="4FA68392" w:rsidR="00764580" w:rsidRPr="007D3A34" w:rsidRDefault="00764580" w:rsidP="00764580">
      <w:pPr>
        <w:spacing w:after="0" w:line="240" w:lineRule="auto"/>
        <w:jc w:val="center"/>
        <w:rPr>
          <w:rFonts w:cstheme="minorHAnsi"/>
          <w:b/>
          <w:sz w:val="32"/>
          <w:szCs w:val="32"/>
          <w:lang w:eastAsia="en-AU"/>
        </w:rPr>
      </w:pPr>
      <w:r w:rsidRPr="007D3A34">
        <w:rPr>
          <w:rFonts w:cstheme="minorHAnsi"/>
          <w:b/>
          <w:sz w:val="40"/>
          <w:szCs w:val="40"/>
          <w:lang w:eastAsia="en-AU"/>
        </w:rPr>
        <w:t>PRIVACY INFORMATION MANAGEMENT STATEMENT</w:t>
      </w:r>
    </w:p>
    <w:p w14:paraId="583A0899" w14:textId="77777777" w:rsidR="00764580" w:rsidRPr="00764580" w:rsidRDefault="00764580" w:rsidP="00764580">
      <w:pPr>
        <w:spacing w:after="0" w:line="240" w:lineRule="auto"/>
        <w:jc w:val="center"/>
        <w:rPr>
          <w:rFonts w:cstheme="minorHAnsi"/>
          <w:i/>
          <w:lang w:eastAsia="en-AU"/>
        </w:rPr>
      </w:pPr>
    </w:p>
    <w:p w14:paraId="110A0B46" w14:textId="77777777" w:rsidR="007D3A34" w:rsidRDefault="00764580" w:rsidP="00764580">
      <w:pPr>
        <w:spacing w:after="0" w:line="240" w:lineRule="auto"/>
        <w:jc w:val="center"/>
        <w:rPr>
          <w:rFonts w:cstheme="minorHAnsi"/>
          <w:i/>
          <w:sz w:val="24"/>
          <w:szCs w:val="24"/>
          <w:lang w:eastAsia="en-AU"/>
        </w:rPr>
      </w:pPr>
      <w:r w:rsidRPr="007D3A34">
        <w:rPr>
          <w:rFonts w:cstheme="minorHAnsi"/>
          <w:i/>
          <w:sz w:val="24"/>
          <w:szCs w:val="24"/>
          <w:lang w:eastAsia="en-AU"/>
        </w:rPr>
        <w:t>Protection of privacy and the need for confidentiality is fundamental in providing a high</w:t>
      </w:r>
      <w:r w:rsidRPr="007D3A34">
        <w:rPr>
          <w:rFonts w:cstheme="minorHAnsi"/>
          <w:i/>
          <w:sz w:val="24"/>
          <w:szCs w:val="24"/>
          <w:lang w:eastAsia="en-AU"/>
        </w:rPr>
        <w:t xml:space="preserve"> </w:t>
      </w:r>
      <w:r w:rsidRPr="007D3A34">
        <w:rPr>
          <w:rFonts w:cstheme="minorHAnsi"/>
          <w:i/>
          <w:sz w:val="24"/>
          <w:szCs w:val="24"/>
          <w:lang w:eastAsia="en-AU"/>
        </w:rPr>
        <w:t xml:space="preserve">quality </w:t>
      </w:r>
    </w:p>
    <w:p w14:paraId="4568B198" w14:textId="085070F5" w:rsidR="00764580" w:rsidRPr="007D3A34" w:rsidRDefault="007D3A34" w:rsidP="00764580">
      <w:pPr>
        <w:spacing w:after="0" w:line="240" w:lineRule="auto"/>
        <w:jc w:val="center"/>
        <w:rPr>
          <w:rFonts w:cstheme="minorHAnsi"/>
          <w:i/>
          <w:sz w:val="24"/>
          <w:szCs w:val="24"/>
          <w:lang w:eastAsia="en-AU"/>
        </w:rPr>
      </w:pPr>
      <w:r>
        <w:rPr>
          <w:rFonts w:cstheme="minorHAnsi"/>
          <w:i/>
          <w:sz w:val="24"/>
          <w:szCs w:val="24"/>
          <w:lang w:eastAsia="en-AU"/>
        </w:rPr>
        <w:t xml:space="preserve">early education and </w:t>
      </w:r>
      <w:r w:rsidR="00764580" w:rsidRPr="007D3A34">
        <w:rPr>
          <w:rFonts w:cstheme="minorHAnsi"/>
          <w:i/>
          <w:sz w:val="24"/>
          <w:szCs w:val="24"/>
          <w:lang w:eastAsia="en-AU"/>
        </w:rPr>
        <w:t xml:space="preserve">care service. </w:t>
      </w:r>
    </w:p>
    <w:p w14:paraId="1BCECFB7" w14:textId="77777777" w:rsidR="00764580" w:rsidRPr="007D3A34" w:rsidRDefault="00764580" w:rsidP="007D3A34">
      <w:pPr>
        <w:spacing w:before="240" w:after="240" w:line="240" w:lineRule="auto"/>
        <w:jc w:val="center"/>
        <w:rPr>
          <w:rFonts w:cstheme="minorHAnsi"/>
          <w:i/>
          <w:sz w:val="24"/>
          <w:szCs w:val="24"/>
          <w:lang w:eastAsia="en-AU"/>
        </w:rPr>
      </w:pPr>
      <w:r w:rsidRPr="007D3A34">
        <w:rPr>
          <w:rFonts w:cstheme="minorHAnsi"/>
          <w:i/>
          <w:sz w:val="24"/>
          <w:szCs w:val="24"/>
          <w:lang w:eastAsia="en-AU"/>
        </w:rPr>
        <w:t>Acton Early Childhood Centre is committed to protecting your privacy and we abide by the Australian Privacy Principles contained within the Privacy Amendment Act 2012.</w:t>
      </w:r>
    </w:p>
    <w:p w14:paraId="65B44E98" w14:textId="77777777" w:rsidR="00764580" w:rsidRPr="007D3A34" w:rsidRDefault="00764580" w:rsidP="007D3A34">
      <w:pPr>
        <w:spacing w:before="240" w:after="240" w:line="240" w:lineRule="auto"/>
        <w:jc w:val="center"/>
        <w:rPr>
          <w:rFonts w:cstheme="minorHAnsi"/>
          <w:i/>
          <w:sz w:val="24"/>
          <w:szCs w:val="24"/>
          <w:lang w:eastAsia="en-AU"/>
        </w:rPr>
      </w:pPr>
      <w:r w:rsidRPr="007D3A34">
        <w:rPr>
          <w:rFonts w:cstheme="minorHAnsi"/>
          <w:i/>
          <w:sz w:val="24"/>
          <w:szCs w:val="24"/>
          <w:lang w:eastAsia="en-AU"/>
        </w:rPr>
        <w:t>The following statement outlines the main content of Acton Early Childhood Centre’s Privacy Policy.</w:t>
      </w:r>
    </w:p>
    <w:p w14:paraId="6B27AAF4" w14:textId="01A132BC"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The primary purpose our service collects information is to enable Acton Early Childhood Centre to provide your child with an individual developmentally appropriate program that is educational, stimulating, nurturing and safe.</w:t>
      </w:r>
    </w:p>
    <w:p w14:paraId="185498DF" w14:textId="767EE781" w:rsidR="00764580" w:rsidRPr="007D3A34" w:rsidRDefault="00764580" w:rsidP="004F07DC">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 xml:space="preserve">Acton Early Childhood Centre requires certain information to be collected in accordance with the administration of Child Care </w:t>
      </w:r>
      <w:r w:rsidRPr="007D3A34">
        <w:rPr>
          <w:rFonts w:cstheme="minorHAnsi"/>
          <w:sz w:val="24"/>
          <w:szCs w:val="24"/>
          <w:lang w:eastAsia="en-AU"/>
        </w:rPr>
        <w:t>Subsidy,</w:t>
      </w:r>
      <w:r w:rsidRPr="007D3A34">
        <w:rPr>
          <w:rFonts w:cstheme="minorHAnsi"/>
          <w:sz w:val="24"/>
          <w:szCs w:val="24"/>
          <w:lang w:eastAsia="en-AU"/>
        </w:rPr>
        <w:t xml:space="preserve"> regulations or legislation that </w:t>
      </w:r>
      <w:proofErr w:type="gramStart"/>
      <w:r w:rsidRPr="007D3A34">
        <w:rPr>
          <w:rFonts w:cstheme="minorHAnsi"/>
          <w:sz w:val="24"/>
          <w:szCs w:val="24"/>
          <w:lang w:eastAsia="en-AU"/>
        </w:rPr>
        <w:t>directly relate</w:t>
      </w:r>
      <w:proofErr w:type="gramEnd"/>
      <w:r w:rsidRPr="007D3A34">
        <w:rPr>
          <w:rFonts w:cstheme="minorHAnsi"/>
          <w:sz w:val="24"/>
          <w:szCs w:val="24"/>
          <w:lang w:eastAsia="en-AU"/>
        </w:rPr>
        <w:t xml:space="preserve"> to the operation of a Children’s Service.</w:t>
      </w:r>
    </w:p>
    <w:p w14:paraId="00795D16" w14:textId="77777777"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Acton Early Childhood Centre discloses personal and sensitive information to the Centre’s staff for the specific purpose of administration, educating and nurturing of your child.</w:t>
      </w:r>
    </w:p>
    <w:p w14:paraId="4AF4BFB3" w14:textId="77777777"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 xml:space="preserve">Acton Early Childhood Centre will obtain parent/guardian permission before disclosing a child’s personal and sensitive information to a professional attending our Centre for the specific purpose of providing a service for your child. This includes early intervention teachers, speech pathologists, doctors, </w:t>
      </w:r>
      <w:proofErr w:type="spellStart"/>
      <w:r w:rsidRPr="007D3A34">
        <w:rPr>
          <w:rFonts w:cstheme="minorHAnsi"/>
          <w:sz w:val="24"/>
          <w:szCs w:val="24"/>
          <w:lang w:eastAsia="en-AU"/>
        </w:rPr>
        <w:t>behaviour</w:t>
      </w:r>
      <w:proofErr w:type="spellEnd"/>
      <w:r w:rsidRPr="007D3A34">
        <w:rPr>
          <w:rFonts w:cstheme="minorHAnsi"/>
          <w:sz w:val="24"/>
          <w:szCs w:val="24"/>
          <w:lang w:eastAsia="en-AU"/>
        </w:rPr>
        <w:t xml:space="preserve"> support workers, bi-lingual support workers and counsellors.</w:t>
      </w:r>
    </w:p>
    <w:p w14:paraId="2A6B2466" w14:textId="77777777"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Personal information collected about children is regularly disclosed to their own parent or guardians. On occasions information such as children’s personal achievements, child portfolios and photos are displayed within the boundaries of our service building.</w:t>
      </w:r>
    </w:p>
    <w:p w14:paraId="6B603159" w14:textId="77777777"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Parents/guardians have the right to access personal information collected about them or their child. However, there may be occasions when access is denied. Such occasions would include where access would have an unreasonable impact on the privacy of others, where access may result in a breach of the Centre’s duty of care or where children have provided information in confidence.</w:t>
      </w:r>
    </w:p>
    <w:p w14:paraId="3A671BC4" w14:textId="77777777"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 xml:space="preserve">Acton Early Childhood Centre will include your child’s name, </w:t>
      </w:r>
      <w:proofErr w:type="gramStart"/>
      <w:r w:rsidRPr="007D3A34">
        <w:rPr>
          <w:rFonts w:cstheme="minorHAnsi"/>
          <w:sz w:val="24"/>
          <w:szCs w:val="24"/>
          <w:lang w:eastAsia="en-AU"/>
        </w:rPr>
        <w:t>age</w:t>
      </w:r>
      <w:proofErr w:type="gramEnd"/>
      <w:r w:rsidRPr="007D3A34">
        <w:rPr>
          <w:rFonts w:cstheme="minorHAnsi"/>
          <w:sz w:val="24"/>
          <w:szCs w:val="24"/>
          <w:lang w:eastAsia="en-AU"/>
        </w:rPr>
        <w:t xml:space="preserve"> and specific needs in their personal files. Acton Early Childhood Centre will include your emergency contact details in a Centre list and the Centre’s contact directory. Access to these </w:t>
      </w:r>
      <w:proofErr w:type="gramStart"/>
      <w:r w:rsidRPr="007D3A34">
        <w:rPr>
          <w:rFonts w:cstheme="minorHAnsi"/>
          <w:sz w:val="24"/>
          <w:szCs w:val="24"/>
          <w:lang w:eastAsia="en-AU"/>
        </w:rPr>
        <w:t>are</w:t>
      </w:r>
      <w:proofErr w:type="gramEnd"/>
      <w:r w:rsidRPr="007D3A34">
        <w:rPr>
          <w:rFonts w:cstheme="minorHAnsi"/>
          <w:sz w:val="24"/>
          <w:szCs w:val="24"/>
          <w:lang w:eastAsia="en-AU"/>
        </w:rPr>
        <w:t xml:space="preserve"> limited to Centre staff.</w:t>
      </w:r>
    </w:p>
    <w:p w14:paraId="20A10712" w14:textId="77777777" w:rsidR="00764580" w:rsidRPr="007D3A34" w:rsidRDefault="00764580" w:rsidP="007D3A34">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If you provide Acton Early Childhood Centre with the personal information of others, such as doctors or emergency contacts, we encourage you to inform them that you are disclosing that information to the Centre and why. You will also need to inform them that they can access that information if they wish to do so.</w:t>
      </w:r>
    </w:p>
    <w:p w14:paraId="74D59BEE" w14:textId="692FF7A7" w:rsidR="00764580" w:rsidRPr="007D3A34" w:rsidRDefault="00764580" w:rsidP="00C4089A">
      <w:pPr>
        <w:numPr>
          <w:ilvl w:val="0"/>
          <w:numId w:val="16"/>
        </w:numPr>
        <w:spacing w:before="120" w:after="120" w:line="240" w:lineRule="auto"/>
        <w:rPr>
          <w:rFonts w:cstheme="minorHAnsi"/>
          <w:sz w:val="24"/>
          <w:szCs w:val="24"/>
          <w:lang w:eastAsia="en-AU"/>
        </w:rPr>
      </w:pPr>
      <w:r w:rsidRPr="007D3A34">
        <w:rPr>
          <w:rFonts w:cstheme="minorHAnsi"/>
          <w:sz w:val="24"/>
          <w:szCs w:val="24"/>
          <w:lang w:eastAsia="en-AU"/>
        </w:rPr>
        <w:t xml:space="preserve">Acton Early Childhood Centre takes all reasonable precautions to ensure that the personal information that we collect, use and disclose is accurate, complete and </w:t>
      </w:r>
      <w:proofErr w:type="gramStart"/>
      <w:r w:rsidRPr="007D3A34">
        <w:rPr>
          <w:rFonts w:cstheme="minorHAnsi"/>
          <w:sz w:val="24"/>
          <w:szCs w:val="24"/>
          <w:lang w:eastAsia="en-AU"/>
        </w:rPr>
        <w:t>up-to-date</w:t>
      </w:r>
      <w:proofErr w:type="gramEnd"/>
      <w:r w:rsidRPr="007D3A34">
        <w:rPr>
          <w:rFonts w:cstheme="minorHAnsi"/>
          <w:sz w:val="24"/>
          <w:szCs w:val="24"/>
          <w:lang w:eastAsia="en-AU"/>
        </w:rPr>
        <w:t>. Please ensure that you inform the Centre of any changes to the information supplied.</w:t>
      </w:r>
    </w:p>
    <w:bookmarkEnd w:id="0"/>
    <w:sectPr w:rsidR="00764580" w:rsidRPr="007D3A34" w:rsidSect="00AD6505">
      <w:headerReference w:type="default" r:id="rId9"/>
      <w:footerReference w:type="even" r:id="rId10"/>
      <w:footerReference w:type="default" r:id="rId11"/>
      <w:pgSz w:w="11907" w:h="16839" w:code="9"/>
      <w:pgMar w:top="238" w:right="851" w:bottom="142" w:left="851" w:header="73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7A5C" w14:textId="77777777" w:rsidR="00197BCB" w:rsidRDefault="00197BCB" w:rsidP="00CB647A">
      <w:pPr>
        <w:spacing w:after="0" w:line="240" w:lineRule="auto"/>
      </w:pPr>
      <w:r>
        <w:separator/>
      </w:r>
    </w:p>
  </w:endnote>
  <w:endnote w:type="continuationSeparator" w:id="0">
    <w:p w14:paraId="1368F4EC" w14:textId="77777777" w:rsidR="00197BCB" w:rsidRDefault="00197BCB"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602"/>
      <w:gridCol w:w="9603"/>
    </w:tblGrid>
    <w:tr w:rsidR="00821B4A" w14:paraId="51385D7E" w14:textId="77777777" w:rsidTr="005A6AB4">
      <w:tc>
        <w:tcPr>
          <w:tcW w:w="295" w:type="pct"/>
          <w:tcBorders>
            <w:right w:val="single" w:sz="18" w:space="0" w:color="F07F09" w:themeColor="accent1"/>
          </w:tcBorders>
        </w:tcPr>
        <w:p w14:paraId="42A6C5B4" w14:textId="77777777" w:rsidR="00821B4A" w:rsidRPr="00412958" w:rsidRDefault="00821B4A" w:rsidP="005A6AB4">
          <w:pPr>
            <w:pStyle w:val="Header"/>
            <w:rPr>
              <w:rFonts w:ascii="Calibri" w:hAnsi="Calibri"/>
              <w:b/>
              <w:color w:val="F07F09" w:themeColor="accent1"/>
              <w:sz w:val="24"/>
              <w:szCs w:val="24"/>
            </w:rPr>
          </w:pPr>
          <w:r w:rsidRPr="00412958">
            <w:rPr>
              <w:rFonts w:ascii="Calibri" w:hAnsi="Calibri"/>
              <w:b/>
              <w:color w:val="F07F09" w:themeColor="accent1"/>
              <w:sz w:val="24"/>
              <w:szCs w:val="24"/>
            </w:rPr>
            <w:fldChar w:fldCharType="begin"/>
          </w:r>
          <w:r w:rsidRPr="00412958">
            <w:rPr>
              <w:rFonts w:ascii="Calibri" w:hAnsi="Calibri"/>
              <w:b/>
              <w:color w:val="F07F09" w:themeColor="accent1"/>
              <w:sz w:val="24"/>
              <w:szCs w:val="24"/>
            </w:rPr>
            <w:instrText xml:space="preserve"> PAGE   \* MERGEFORMAT </w:instrText>
          </w:r>
          <w:r w:rsidRPr="00412958">
            <w:rPr>
              <w:rFonts w:ascii="Calibri" w:hAnsi="Calibri"/>
              <w:b/>
              <w:color w:val="F07F09" w:themeColor="accent1"/>
              <w:sz w:val="24"/>
              <w:szCs w:val="24"/>
            </w:rPr>
            <w:fldChar w:fldCharType="separate"/>
          </w:r>
          <w:r>
            <w:rPr>
              <w:rFonts w:ascii="Calibri" w:hAnsi="Calibri"/>
              <w:b/>
              <w:noProof/>
              <w:color w:val="F07F09" w:themeColor="accent1"/>
              <w:sz w:val="24"/>
              <w:szCs w:val="24"/>
            </w:rPr>
            <w:t>1</w:t>
          </w:r>
          <w:r w:rsidRPr="00412958">
            <w:rPr>
              <w:rFonts w:ascii="Calibri" w:hAnsi="Calibri"/>
              <w:b/>
              <w:color w:val="F07F09" w:themeColor="accent1"/>
              <w:sz w:val="24"/>
              <w:szCs w:val="24"/>
            </w:rPr>
            <w:fldChar w:fldCharType="end"/>
          </w:r>
        </w:p>
      </w:tc>
      <w:sdt>
        <w:sdtPr>
          <w:rPr>
            <w:rFonts w:ascii="Calibri" w:eastAsiaTheme="majorEastAsia" w:hAnsi="Calibri" w:cstheme="majorBidi"/>
            <w:b/>
            <w:color w:val="F07F09" w:themeColor="accent1"/>
            <w:sz w:val="24"/>
            <w:szCs w:val="24"/>
          </w:rPr>
          <w:alias w:val="Title"/>
          <w:id w:val="177129825"/>
          <w:placeholder>
            <w:docPart w:val="9C813230F409D144AC8A7B21C04E8467"/>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F07F09" w:themeColor="accent1"/>
              </w:tcBorders>
            </w:tcPr>
            <w:p w14:paraId="12FB6402" w14:textId="2D99D818" w:rsidR="00821B4A" w:rsidRPr="00C7200C" w:rsidRDefault="007D3A34" w:rsidP="005A6AB4">
              <w:pPr>
                <w:pStyle w:val="Header"/>
                <w:rPr>
                  <w:rFonts w:ascii="Calibri" w:eastAsiaTheme="majorEastAsia" w:hAnsi="Calibri" w:cstheme="majorBidi"/>
                  <w:b/>
                  <w:color w:val="F07F09" w:themeColor="accent1"/>
                  <w:sz w:val="24"/>
                  <w:szCs w:val="24"/>
                </w:rPr>
              </w:pPr>
              <w:r>
                <w:rPr>
                  <w:rFonts w:ascii="Calibri" w:eastAsiaTheme="majorEastAsia" w:hAnsi="Calibri" w:cstheme="majorBidi"/>
                  <w:b/>
                  <w:color w:val="F07F09" w:themeColor="accent1"/>
                  <w:sz w:val="24"/>
                  <w:szCs w:val="24"/>
                </w:rPr>
                <w:t>Privacy Policy</w:t>
              </w:r>
            </w:p>
          </w:tc>
        </w:sdtContent>
      </w:sdt>
    </w:tr>
  </w:tbl>
  <w:p w14:paraId="5A810D36" w14:textId="77777777" w:rsidR="00821B4A" w:rsidRDefault="0082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699"/>
      <w:gridCol w:w="506"/>
    </w:tblGrid>
    <w:tr w:rsidR="005A55EB" w:rsidRPr="005A55EB" w14:paraId="7EE66ED1" w14:textId="77777777" w:rsidTr="005A6AB4">
      <w:sdt>
        <w:sdtPr>
          <w:rPr>
            <w:rFonts w:cstheme="minorHAnsi"/>
            <w:color w:val="0070C0"/>
            <w:sz w:val="20"/>
            <w:szCs w:val="20"/>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F07F09" w:themeColor="accent1"/>
              </w:tcBorders>
            </w:tcPr>
            <w:p w14:paraId="72C637CF" w14:textId="3F5B1A76" w:rsidR="00821B4A" w:rsidRPr="005A55EB" w:rsidRDefault="007D3A34" w:rsidP="00D2042D">
              <w:pPr>
                <w:pStyle w:val="Header"/>
                <w:jc w:val="right"/>
                <w:rPr>
                  <w:rFonts w:cstheme="minorHAnsi"/>
                  <w:bCs/>
                  <w:color w:val="0070C0"/>
                  <w:sz w:val="20"/>
                  <w:szCs w:val="20"/>
                </w:rPr>
              </w:pPr>
              <w:r>
                <w:rPr>
                  <w:rFonts w:cstheme="minorHAnsi"/>
                  <w:color w:val="0070C0"/>
                  <w:sz w:val="20"/>
                  <w:szCs w:val="20"/>
                </w:rPr>
                <w:t>Privacy</w:t>
              </w:r>
              <w:r w:rsidR="001650EA">
                <w:rPr>
                  <w:rFonts w:cstheme="minorHAnsi"/>
                  <w:color w:val="0070C0"/>
                  <w:sz w:val="20"/>
                  <w:szCs w:val="20"/>
                </w:rPr>
                <w:t xml:space="preserve"> Policy</w:t>
              </w:r>
            </w:p>
          </w:tc>
        </w:sdtContent>
      </w:sdt>
      <w:tc>
        <w:tcPr>
          <w:tcW w:w="248" w:type="pct"/>
          <w:tcBorders>
            <w:left w:val="single" w:sz="18" w:space="0" w:color="F07F09" w:themeColor="accent1"/>
          </w:tcBorders>
        </w:tcPr>
        <w:p w14:paraId="3957F889" w14:textId="77777777" w:rsidR="00821B4A" w:rsidRPr="005A55EB" w:rsidRDefault="00821B4A" w:rsidP="005A6AB4">
          <w:pPr>
            <w:pStyle w:val="Header"/>
            <w:rPr>
              <w:rFonts w:eastAsiaTheme="majorEastAsia" w:cstheme="minorHAnsi"/>
              <w:bCs/>
              <w:color w:val="0070C0"/>
              <w:sz w:val="20"/>
              <w:szCs w:val="20"/>
            </w:rPr>
          </w:pPr>
          <w:r w:rsidRPr="005A55EB">
            <w:rPr>
              <w:rFonts w:cstheme="minorHAnsi"/>
              <w:bCs/>
              <w:color w:val="0070C0"/>
              <w:sz w:val="20"/>
              <w:szCs w:val="20"/>
            </w:rPr>
            <w:fldChar w:fldCharType="begin"/>
          </w:r>
          <w:r w:rsidRPr="005A55EB">
            <w:rPr>
              <w:rFonts w:cstheme="minorHAnsi"/>
              <w:bCs/>
              <w:color w:val="0070C0"/>
              <w:sz w:val="20"/>
              <w:szCs w:val="20"/>
            </w:rPr>
            <w:instrText xml:space="preserve"> PAGE   \* MERGEFORMAT </w:instrText>
          </w:r>
          <w:r w:rsidRPr="005A55EB">
            <w:rPr>
              <w:rFonts w:cstheme="minorHAnsi"/>
              <w:bCs/>
              <w:color w:val="0070C0"/>
              <w:sz w:val="20"/>
              <w:szCs w:val="20"/>
            </w:rPr>
            <w:fldChar w:fldCharType="separate"/>
          </w:r>
          <w:r w:rsidR="00D2042D">
            <w:rPr>
              <w:rFonts w:cstheme="minorHAnsi"/>
              <w:bCs/>
              <w:noProof/>
              <w:color w:val="0070C0"/>
              <w:sz w:val="20"/>
              <w:szCs w:val="20"/>
            </w:rPr>
            <w:t>1</w:t>
          </w:r>
          <w:r w:rsidRPr="005A55EB">
            <w:rPr>
              <w:rFonts w:cstheme="minorHAnsi"/>
              <w:bCs/>
              <w:color w:val="0070C0"/>
              <w:sz w:val="20"/>
              <w:szCs w:val="20"/>
            </w:rPr>
            <w:fldChar w:fldCharType="end"/>
          </w:r>
        </w:p>
      </w:tc>
    </w:tr>
  </w:tbl>
  <w:p w14:paraId="17019574" w14:textId="6F4C97EB" w:rsidR="00821B4A" w:rsidRPr="005A55EB" w:rsidRDefault="00821B4A">
    <w:pPr>
      <w:pStyle w:val="Footer"/>
      <w:rPr>
        <w:rFonts w:cstheme="minorHAnsi"/>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16BF" w14:textId="77777777" w:rsidR="00197BCB" w:rsidRDefault="00197BCB" w:rsidP="00CB647A">
      <w:pPr>
        <w:spacing w:after="0" w:line="240" w:lineRule="auto"/>
      </w:pPr>
      <w:r>
        <w:separator/>
      </w:r>
    </w:p>
  </w:footnote>
  <w:footnote w:type="continuationSeparator" w:id="0">
    <w:p w14:paraId="3B5FF5EA" w14:textId="77777777" w:rsidR="00197BCB" w:rsidRDefault="00197BCB"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ABA7" w14:textId="3E4347EF" w:rsidR="002A17E3" w:rsidRPr="000E5E03" w:rsidRDefault="002A17E3" w:rsidP="004A4BFF">
    <w:pPr>
      <w:tabs>
        <w:tab w:val="left" w:pos="6120"/>
      </w:tabs>
      <w:spacing w:after="0" w:line="276" w:lineRule="auto"/>
      <w:rPr>
        <w:rFonts w:asciiTheme="majorHAnsi" w:hAnsiTheme="majorHAnsi"/>
        <w:b/>
        <w:color w:val="34ABC1"/>
        <w:sz w:val="52"/>
      </w:rPr>
    </w:pPr>
    <w:r w:rsidRPr="004A4BFF">
      <w:rPr>
        <w:rFonts w:asciiTheme="majorHAnsi" w:hAnsiTheme="majorHAnsi"/>
        <w:b/>
        <w:noProof/>
        <w:color w:val="000000" w:themeColor="text1"/>
        <w:sz w:val="32"/>
        <w:lang w:val="en-AU" w:eastAsia="en-AU"/>
      </w:rPr>
      <mc:AlternateContent>
        <mc:Choice Requires="wps">
          <w:drawing>
            <wp:anchor distT="0" distB="0" distL="114300" distR="114300" simplePos="0" relativeHeight="251656192" behindDoc="0" locked="0" layoutInCell="1" allowOverlap="1" wp14:anchorId="62B90919" wp14:editId="04CCD6FA">
              <wp:simplePos x="0" y="0"/>
              <wp:positionH relativeFrom="column">
                <wp:posOffset>-6985</wp:posOffset>
              </wp:positionH>
              <wp:positionV relativeFrom="paragraph">
                <wp:posOffset>248285</wp:posOffset>
              </wp:positionV>
              <wp:extent cx="66065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0654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E5C07BC"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55pt" to="519.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" strokecolor="black [3200]" strokeweight="1.5pt">
              <v:stroke joinstyle="miter"/>
            </v:line>
          </w:pict>
        </mc:Fallback>
      </mc:AlternateContent>
    </w:r>
    <w:r w:rsidRPr="00704F32">
      <w:rPr>
        <w:rFonts w:asciiTheme="majorHAnsi" w:hAnsiTheme="majorHAnsi"/>
        <w:b/>
        <w:noProof/>
        <w:color w:val="0070C0"/>
        <w:sz w:val="32"/>
        <w:lang w:val="en-AU" w:eastAsia="en-AU"/>
      </w:rPr>
      <mc:AlternateContent>
        <mc:Choice Requires="wps">
          <w:drawing>
            <wp:anchor distT="0" distB="0" distL="114300" distR="114300" simplePos="0" relativeHeight="251667456" behindDoc="0" locked="0" layoutInCell="1" allowOverlap="1" wp14:anchorId="0E82119F" wp14:editId="083F7FFF">
              <wp:simplePos x="0" y="0"/>
              <wp:positionH relativeFrom="column">
                <wp:posOffset>5024120</wp:posOffset>
              </wp:positionH>
              <wp:positionV relativeFrom="paragraph">
                <wp:posOffset>-361315</wp:posOffset>
              </wp:positionV>
              <wp:extent cx="1394460" cy="967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967740"/>
                      </a:xfrm>
                      <a:prstGeom prst="rect">
                        <a:avLst/>
                      </a:prstGeom>
                      <a:solidFill>
                        <a:srgbClr val="FFFFFF"/>
                      </a:solidFill>
                      <a:ln w="9525">
                        <a:noFill/>
                        <a:miter lim="800000"/>
                        <a:headEnd/>
                        <a:tailEnd/>
                      </a:ln>
                    </wps:spPr>
                    <wps:txbx>
                      <w:txbxContent>
                        <w:p w14:paraId="42896B52" w14:textId="443F5A19" w:rsidR="002A17E3" w:rsidRDefault="002A17E3">
                          <w:r>
                            <w:rPr>
                              <w:noProof/>
                              <w:lang w:val="en-AU" w:eastAsia="en-AU"/>
                            </w:rPr>
                            <w:drawing>
                              <wp:inline distT="0" distB="0" distL="0" distR="0" wp14:anchorId="4C9530BD" wp14:editId="71694CD3">
                                <wp:extent cx="124206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3638" cy="9155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2119F" id="_x0000_t202" coordsize="21600,21600" o:spt="202" path="m,l,21600r21600,l21600,xe">
              <v:stroke joinstyle="miter"/>
              <v:path gradientshapeok="t" o:connecttype="rect"/>
            </v:shapetype>
            <v:shape id="Text Box 2" o:spid="_x0000_s1026" type="#_x0000_t202" style="position:absolute;margin-left:395.6pt;margin-top:-28.45pt;width:109.8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" stroked="f">
              <v:textbox>
                <w:txbxContent>
                  <w:p w14:paraId="42896B52" w14:textId="443F5A19" w:rsidR="002A17E3" w:rsidRDefault="002A17E3">
                    <w:r>
                      <w:rPr>
                        <w:noProof/>
                        <w:lang w:val="en-AU" w:eastAsia="en-AU"/>
                      </w:rPr>
                      <w:drawing>
                        <wp:inline distT="0" distB="0" distL="0" distR="0" wp14:anchorId="4C9530BD" wp14:editId="71694CD3">
                          <wp:extent cx="124206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3638" cy="915562"/>
                                  </a:xfrm>
                                  <a:prstGeom prst="rect">
                                    <a:avLst/>
                                  </a:prstGeom>
                                </pic:spPr>
                              </pic:pic>
                            </a:graphicData>
                          </a:graphic>
                        </wp:inline>
                      </w:drawing>
                    </w:r>
                  </w:p>
                </w:txbxContent>
              </v:textbox>
            </v:shape>
          </w:pict>
        </mc:Fallback>
      </mc:AlternateContent>
    </w:r>
    <w:r w:rsidRPr="00704F32">
      <w:rPr>
        <w:rFonts w:asciiTheme="majorHAnsi" w:hAnsiTheme="majorHAnsi"/>
        <w:b/>
        <w:color w:val="0070C0"/>
        <w:sz w:val="32"/>
      </w:rPr>
      <w:t>Acton Early Childhood Centre</w:t>
    </w:r>
    <w:r w:rsidRPr="000E5E03">
      <w:rPr>
        <w:rFonts w:asciiTheme="majorHAnsi" w:hAnsiTheme="majorHAnsi"/>
        <w:b/>
        <w:color w:val="34ABC1"/>
        <w:sz w:val="52"/>
      </w:rPr>
      <w:t xml:space="preserve"> </w:t>
    </w:r>
    <w:r w:rsidR="004A4BFF">
      <w:rPr>
        <w:rFonts w:asciiTheme="majorHAnsi" w:hAnsiTheme="majorHAnsi"/>
        <w:b/>
        <w:color w:val="34ABC1"/>
        <w:sz w:val="52"/>
      </w:rPr>
      <w:tab/>
    </w:r>
  </w:p>
  <w:p w14:paraId="1E06061E" w14:textId="000DDB0F" w:rsidR="002A17E3" w:rsidRDefault="002A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BC70CE"/>
    <w:lvl w:ilvl="0">
      <w:numFmt w:val="bullet"/>
      <w:lvlText w:val="*"/>
      <w:lvlJc w:val="left"/>
    </w:lvl>
  </w:abstractNum>
  <w:abstractNum w:abstractNumId="1" w15:restartNumberingAfterBreak="0">
    <w:nsid w:val="08240220"/>
    <w:multiLevelType w:val="hybridMultilevel"/>
    <w:tmpl w:val="82927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2326DE"/>
    <w:multiLevelType w:val="hybridMultilevel"/>
    <w:tmpl w:val="7F0C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91E88"/>
    <w:multiLevelType w:val="hybridMultilevel"/>
    <w:tmpl w:val="03C86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8D0BBB"/>
    <w:multiLevelType w:val="hybridMultilevel"/>
    <w:tmpl w:val="6A6E8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5061FBB"/>
    <w:multiLevelType w:val="singleLevel"/>
    <w:tmpl w:val="E612D02E"/>
    <w:lvl w:ilvl="0">
      <w:start w:val="1"/>
      <w:numFmt w:val="decimal"/>
      <w:lvlText w:val="%1."/>
      <w:legacy w:legacy="1" w:legacySpace="120" w:legacyIndent="360"/>
      <w:lvlJc w:val="left"/>
      <w:pPr>
        <w:ind w:left="360" w:hanging="360"/>
      </w:pPr>
    </w:lvl>
  </w:abstractNum>
  <w:abstractNum w:abstractNumId="7" w15:restartNumberingAfterBreak="0">
    <w:nsid w:val="25C35EFC"/>
    <w:multiLevelType w:val="singleLevel"/>
    <w:tmpl w:val="CDF487B2"/>
    <w:lvl w:ilvl="0">
      <w:start w:val="1"/>
      <w:numFmt w:val="lowerLetter"/>
      <w:lvlText w:val="%1."/>
      <w:legacy w:legacy="1" w:legacySpace="120" w:legacyIndent="360"/>
      <w:lvlJc w:val="left"/>
      <w:pPr>
        <w:ind w:left="1080" w:hanging="360"/>
      </w:pPr>
    </w:lvl>
  </w:abstractNum>
  <w:abstractNum w:abstractNumId="8" w15:restartNumberingAfterBreak="0">
    <w:nsid w:val="26287FC0"/>
    <w:multiLevelType w:val="hybridMultilevel"/>
    <w:tmpl w:val="74FE9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C0F9B"/>
    <w:multiLevelType w:val="hybridMultilevel"/>
    <w:tmpl w:val="9CB0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838C1"/>
    <w:multiLevelType w:val="singleLevel"/>
    <w:tmpl w:val="CDF487B2"/>
    <w:lvl w:ilvl="0">
      <w:start w:val="1"/>
      <w:numFmt w:val="lowerLetter"/>
      <w:lvlText w:val="%1."/>
      <w:legacy w:legacy="1" w:legacySpace="120" w:legacyIndent="360"/>
      <w:lvlJc w:val="left"/>
      <w:pPr>
        <w:ind w:left="1080" w:hanging="360"/>
      </w:pPr>
    </w:lvl>
  </w:abstractNum>
  <w:abstractNum w:abstractNumId="11" w15:restartNumberingAfterBreak="0">
    <w:nsid w:val="39C15A9E"/>
    <w:multiLevelType w:val="hybridMultilevel"/>
    <w:tmpl w:val="51605F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9BB3E52"/>
    <w:multiLevelType w:val="hybridMultilevel"/>
    <w:tmpl w:val="1B54AC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99F6DD2"/>
    <w:multiLevelType w:val="hybridMultilevel"/>
    <w:tmpl w:val="48EE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F6555"/>
    <w:multiLevelType w:val="singleLevel"/>
    <w:tmpl w:val="CDF487B2"/>
    <w:lvl w:ilvl="0">
      <w:start w:val="1"/>
      <w:numFmt w:val="lowerLetter"/>
      <w:lvlText w:val="%1."/>
      <w:legacy w:legacy="1" w:legacySpace="120" w:legacyIndent="360"/>
      <w:lvlJc w:val="left"/>
      <w:pPr>
        <w:ind w:left="1080" w:hanging="360"/>
      </w:pPr>
    </w:lvl>
  </w:abstractNum>
  <w:abstractNum w:abstractNumId="15" w15:restartNumberingAfterBreak="0">
    <w:nsid w:val="5F3B3564"/>
    <w:multiLevelType w:val="hybridMultilevel"/>
    <w:tmpl w:val="F954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535BC0"/>
    <w:multiLevelType w:val="hybridMultilevel"/>
    <w:tmpl w:val="3BBA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4F235C"/>
    <w:multiLevelType w:val="hybridMultilevel"/>
    <w:tmpl w:val="98662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A55E80"/>
    <w:multiLevelType w:val="singleLevel"/>
    <w:tmpl w:val="CDF487B2"/>
    <w:lvl w:ilvl="0">
      <w:start w:val="1"/>
      <w:numFmt w:val="lowerLetter"/>
      <w:lvlText w:val="%1."/>
      <w:legacy w:legacy="1" w:legacySpace="120" w:legacyIndent="360"/>
      <w:lvlJc w:val="left"/>
      <w:pPr>
        <w:ind w:left="720" w:hanging="360"/>
      </w:pPr>
    </w:lvl>
  </w:abstractNum>
  <w:abstractNum w:abstractNumId="19" w15:restartNumberingAfterBreak="0">
    <w:nsid w:val="6F943F73"/>
    <w:multiLevelType w:val="hybridMultilevel"/>
    <w:tmpl w:val="D69A4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EA6BC5"/>
    <w:multiLevelType w:val="hybridMultilevel"/>
    <w:tmpl w:val="8172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91B99"/>
    <w:multiLevelType w:val="singleLevel"/>
    <w:tmpl w:val="CDF487B2"/>
    <w:lvl w:ilvl="0">
      <w:start w:val="1"/>
      <w:numFmt w:val="lowerLetter"/>
      <w:lvlText w:val="%1."/>
      <w:legacy w:legacy="1" w:legacySpace="120" w:legacyIndent="360"/>
      <w:lvlJc w:val="left"/>
      <w:pPr>
        <w:ind w:left="1080" w:hanging="360"/>
      </w:pPr>
    </w:lvl>
  </w:abstractNum>
  <w:num w:numId="1">
    <w:abstractNumId w:val="2"/>
  </w:num>
  <w:num w:numId="2">
    <w:abstractNumId w:val="11"/>
  </w:num>
  <w:num w:numId="3">
    <w:abstractNumId w:val="20"/>
  </w:num>
  <w:num w:numId="4">
    <w:abstractNumId w:val="9"/>
  </w:num>
  <w:num w:numId="5">
    <w:abstractNumId w:val="8"/>
  </w:num>
  <w:num w:numId="6">
    <w:abstractNumId w:val="3"/>
  </w:num>
  <w:num w:numId="7">
    <w:abstractNumId w:val="16"/>
  </w:num>
  <w:num w:numId="8">
    <w:abstractNumId w:val="15"/>
  </w:num>
  <w:num w:numId="9">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10">
    <w:abstractNumId w:val="6"/>
  </w:num>
  <w:num w:numId="11">
    <w:abstractNumId w:val="21"/>
  </w:num>
  <w:num w:numId="12">
    <w:abstractNumId w:val="10"/>
  </w:num>
  <w:num w:numId="13">
    <w:abstractNumId w:val="14"/>
  </w:num>
  <w:num w:numId="14">
    <w:abstractNumId w:val="7"/>
  </w:num>
  <w:num w:numId="15">
    <w:abstractNumId w:val="18"/>
  </w:num>
  <w:num w:numId="16">
    <w:abstractNumId w:val="13"/>
  </w:num>
  <w:num w:numId="17">
    <w:abstractNumId w:val="5"/>
  </w:num>
  <w:num w:numId="18">
    <w:abstractNumId w:val="12"/>
  </w:num>
  <w:num w:numId="19">
    <w:abstractNumId w:val="19"/>
  </w:num>
  <w:num w:numId="20">
    <w:abstractNumId w:val="17"/>
  </w:num>
  <w:num w:numId="21">
    <w:abstractNumId w:val="4"/>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146ED"/>
    <w:rsid w:val="00026752"/>
    <w:rsid w:val="00033B15"/>
    <w:rsid w:val="0004131C"/>
    <w:rsid w:val="000547FD"/>
    <w:rsid w:val="00070EF0"/>
    <w:rsid w:val="000930DE"/>
    <w:rsid w:val="00094909"/>
    <w:rsid w:val="0009641B"/>
    <w:rsid w:val="000E1198"/>
    <w:rsid w:val="000E12CF"/>
    <w:rsid w:val="000E5E03"/>
    <w:rsid w:val="00100EE8"/>
    <w:rsid w:val="00107D70"/>
    <w:rsid w:val="00133BA3"/>
    <w:rsid w:val="00135D1C"/>
    <w:rsid w:val="001650EA"/>
    <w:rsid w:val="001963EF"/>
    <w:rsid w:val="00197BCB"/>
    <w:rsid w:val="001A3C99"/>
    <w:rsid w:val="001A42E1"/>
    <w:rsid w:val="001C7935"/>
    <w:rsid w:val="001D334A"/>
    <w:rsid w:val="001D6495"/>
    <w:rsid w:val="001F0837"/>
    <w:rsid w:val="0024477B"/>
    <w:rsid w:val="002558D2"/>
    <w:rsid w:val="00262623"/>
    <w:rsid w:val="0027555A"/>
    <w:rsid w:val="00277401"/>
    <w:rsid w:val="00295C6E"/>
    <w:rsid w:val="002A17E3"/>
    <w:rsid w:val="002A6308"/>
    <w:rsid w:val="002B3B34"/>
    <w:rsid w:val="002B5C70"/>
    <w:rsid w:val="00312F4D"/>
    <w:rsid w:val="003319EC"/>
    <w:rsid w:val="00335D4D"/>
    <w:rsid w:val="003514BA"/>
    <w:rsid w:val="0036639D"/>
    <w:rsid w:val="003A0C81"/>
    <w:rsid w:val="003A4F57"/>
    <w:rsid w:val="00401021"/>
    <w:rsid w:val="004113ED"/>
    <w:rsid w:val="00412653"/>
    <w:rsid w:val="004369F7"/>
    <w:rsid w:val="004427CF"/>
    <w:rsid w:val="00450625"/>
    <w:rsid w:val="00454EC2"/>
    <w:rsid w:val="00457E26"/>
    <w:rsid w:val="00464D4B"/>
    <w:rsid w:val="00473432"/>
    <w:rsid w:val="004A4BFF"/>
    <w:rsid w:val="004C4182"/>
    <w:rsid w:val="004D75D3"/>
    <w:rsid w:val="004E6172"/>
    <w:rsid w:val="00500F20"/>
    <w:rsid w:val="005077DD"/>
    <w:rsid w:val="00532895"/>
    <w:rsid w:val="00533EA6"/>
    <w:rsid w:val="005443FC"/>
    <w:rsid w:val="00555B35"/>
    <w:rsid w:val="005A55EB"/>
    <w:rsid w:val="005A6A3A"/>
    <w:rsid w:val="005B2683"/>
    <w:rsid w:val="005D11EA"/>
    <w:rsid w:val="005D2C3C"/>
    <w:rsid w:val="005D54BA"/>
    <w:rsid w:val="005E0E18"/>
    <w:rsid w:val="00616527"/>
    <w:rsid w:val="00622F05"/>
    <w:rsid w:val="00635578"/>
    <w:rsid w:val="0069524D"/>
    <w:rsid w:val="006C5575"/>
    <w:rsid w:val="006C71E5"/>
    <w:rsid w:val="006E0A7A"/>
    <w:rsid w:val="006E28FB"/>
    <w:rsid w:val="006F3981"/>
    <w:rsid w:val="00704F32"/>
    <w:rsid w:val="00715AD0"/>
    <w:rsid w:val="00742D61"/>
    <w:rsid w:val="00764580"/>
    <w:rsid w:val="00765E82"/>
    <w:rsid w:val="007773B5"/>
    <w:rsid w:val="007A2A8D"/>
    <w:rsid w:val="007D3A34"/>
    <w:rsid w:val="007F2751"/>
    <w:rsid w:val="007F7F52"/>
    <w:rsid w:val="00821B4A"/>
    <w:rsid w:val="00822CDC"/>
    <w:rsid w:val="0082660E"/>
    <w:rsid w:val="0083089A"/>
    <w:rsid w:val="00840F53"/>
    <w:rsid w:val="00846401"/>
    <w:rsid w:val="0085781D"/>
    <w:rsid w:val="00881F7C"/>
    <w:rsid w:val="008826F9"/>
    <w:rsid w:val="00882EBB"/>
    <w:rsid w:val="008B08F4"/>
    <w:rsid w:val="008B1A58"/>
    <w:rsid w:val="008C48A6"/>
    <w:rsid w:val="008E1D6C"/>
    <w:rsid w:val="008E236C"/>
    <w:rsid w:val="008E5DC0"/>
    <w:rsid w:val="009045C3"/>
    <w:rsid w:val="00904AA6"/>
    <w:rsid w:val="00943BCE"/>
    <w:rsid w:val="00964087"/>
    <w:rsid w:val="00971FBE"/>
    <w:rsid w:val="00983175"/>
    <w:rsid w:val="009A5C16"/>
    <w:rsid w:val="009B3FAE"/>
    <w:rsid w:val="009E20A0"/>
    <w:rsid w:val="00A130B3"/>
    <w:rsid w:val="00A16694"/>
    <w:rsid w:val="00A24C6C"/>
    <w:rsid w:val="00A27F80"/>
    <w:rsid w:val="00A306A2"/>
    <w:rsid w:val="00A56A77"/>
    <w:rsid w:val="00A57621"/>
    <w:rsid w:val="00A74259"/>
    <w:rsid w:val="00A83F1C"/>
    <w:rsid w:val="00A87285"/>
    <w:rsid w:val="00A90508"/>
    <w:rsid w:val="00AA27A9"/>
    <w:rsid w:val="00AD6505"/>
    <w:rsid w:val="00B11F97"/>
    <w:rsid w:val="00B14749"/>
    <w:rsid w:val="00B54FC9"/>
    <w:rsid w:val="00B56778"/>
    <w:rsid w:val="00B97109"/>
    <w:rsid w:val="00BA0966"/>
    <w:rsid w:val="00BA7DF1"/>
    <w:rsid w:val="00BC7143"/>
    <w:rsid w:val="00BC7C68"/>
    <w:rsid w:val="00C1753B"/>
    <w:rsid w:val="00C242B5"/>
    <w:rsid w:val="00C26937"/>
    <w:rsid w:val="00C31D08"/>
    <w:rsid w:val="00C32815"/>
    <w:rsid w:val="00C737E0"/>
    <w:rsid w:val="00C976E0"/>
    <w:rsid w:val="00CB61DE"/>
    <w:rsid w:val="00CB647A"/>
    <w:rsid w:val="00CE17BF"/>
    <w:rsid w:val="00D02B98"/>
    <w:rsid w:val="00D106EF"/>
    <w:rsid w:val="00D10FEE"/>
    <w:rsid w:val="00D1468A"/>
    <w:rsid w:val="00D2042D"/>
    <w:rsid w:val="00D22D06"/>
    <w:rsid w:val="00D62AC0"/>
    <w:rsid w:val="00D64F92"/>
    <w:rsid w:val="00D7499D"/>
    <w:rsid w:val="00DB1D68"/>
    <w:rsid w:val="00DC657B"/>
    <w:rsid w:val="00DE3AD4"/>
    <w:rsid w:val="00E247E9"/>
    <w:rsid w:val="00E452FD"/>
    <w:rsid w:val="00E55883"/>
    <w:rsid w:val="00E86B30"/>
    <w:rsid w:val="00EC3B39"/>
    <w:rsid w:val="00EC4B1A"/>
    <w:rsid w:val="00EE525C"/>
    <w:rsid w:val="00EE62F2"/>
    <w:rsid w:val="00F0231A"/>
    <w:rsid w:val="00F02C95"/>
    <w:rsid w:val="00F03465"/>
    <w:rsid w:val="00F92053"/>
    <w:rsid w:val="00FA4F42"/>
    <w:rsid w:val="00FA7BA0"/>
    <w:rsid w:val="00FB18E7"/>
    <w:rsid w:val="00FC4640"/>
    <w:rsid w:val="00FC52CE"/>
    <w:rsid w:val="00FD4F7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265E94"/>
  <w15:docId w15:val="{ABC33A35-ED0F-4F85-9C48-8490B176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frag-no">
    <w:name w:val="frag-no"/>
    <w:basedOn w:val="DefaultParagraphFont"/>
    <w:rsid w:val="002B3B34"/>
  </w:style>
  <w:style w:type="character" w:customStyle="1" w:styleId="frag-heading">
    <w:name w:val="frag-heading"/>
    <w:basedOn w:val="DefaultParagraphFont"/>
    <w:rsid w:val="002B3B34"/>
  </w:style>
  <w:style w:type="character" w:styleId="Hyperlink">
    <w:name w:val="Hyperlink"/>
    <w:basedOn w:val="DefaultParagraphFont"/>
    <w:uiPriority w:val="99"/>
    <w:semiHidden/>
    <w:unhideWhenUsed/>
    <w:rsid w:val="002B3B34"/>
    <w:rPr>
      <w:color w:val="0000FF"/>
      <w:u w:val="single"/>
    </w:rPr>
  </w:style>
  <w:style w:type="table" w:styleId="LightGrid">
    <w:name w:val="Light Grid"/>
    <w:basedOn w:val="TableNormal"/>
    <w:uiPriority w:val="62"/>
    <w:rsid w:val="002B3B34"/>
    <w:pPr>
      <w:spacing w:after="0" w:line="240" w:lineRule="auto"/>
    </w:pPr>
    <w:rPr>
      <w:rFonts w:eastAsiaTheme="minorHAnsi"/>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2755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64580"/>
    <w:pPr>
      <w:overflowPunct w:val="0"/>
      <w:autoSpaceDE w:val="0"/>
      <w:autoSpaceDN w:val="0"/>
      <w:adjustRightInd w:val="0"/>
      <w:spacing w:after="0" w:line="240" w:lineRule="auto"/>
      <w:ind w:left="360"/>
      <w:textAlignment w:val="baseline"/>
    </w:pPr>
    <w:rPr>
      <w:rFonts w:ascii="Times" w:eastAsia="Times New Roman" w:hAnsi="Times" w:cs="Times New Roman"/>
      <w:b/>
      <w:sz w:val="24"/>
      <w:szCs w:val="20"/>
      <w:lang w:val="en-AU" w:eastAsia="en-US"/>
    </w:rPr>
  </w:style>
  <w:style w:type="character" w:customStyle="1" w:styleId="BodyText2Char">
    <w:name w:val="Body Text 2 Char"/>
    <w:basedOn w:val="DefaultParagraphFont"/>
    <w:link w:val="BodyText2"/>
    <w:rsid w:val="00764580"/>
    <w:rPr>
      <w:rFonts w:ascii="Times" w:eastAsia="Times New Roman" w:hAnsi="Times" w:cs="Times New Roman"/>
      <w:b/>
      <w:sz w:val="24"/>
      <w:szCs w:val="20"/>
      <w:lang w:val="en-AU" w:eastAsia="en-US"/>
    </w:rPr>
  </w:style>
  <w:style w:type="paragraph" w:styleId="BodyTextIndent2">
    <w:name w:val="Body Text Indent 2"/>
    <w:basedOn w:val="Normal"/>
    <w:link w:val="BodyTextIndent2Char"/>
    <w:rsid w:val="00764580"/>
    <w:pPr>
      <w:overflowPunct w:val="0"/>
      <w:autoSpaceDE w:val="0"/>
      <w:autoSpaceDN w:val="0"/>
      <w:adjustRightInd w:val="0"/>
      <w:spacing w:after="0" w:line="240" w:lineRule="auto"/>
      <w:ind w:left="360"/>
      <w:jc w:val="both"/>
      <w:textAlignment w:val="baseline"/>
    </w:pPr>
    <w:rPr>
      <w:rFonts w:ascii="Times" w:eastAsia="Times New Roman" w:hAnsi="Times" w:cs="Times New Roman"/>
      <w:sz w:val="24"/>
      <w:szCs w:val="20"/>
      <w:lang w:val="en-AU" w:eastAsia="en-US"/>
    </w:rPr>
  </w:style>
  <w:style w:type="character" w:customStyle="1" w:styleId="BodyTextIndent2Char">
    <w:name w:val="Body Text Indent 2 Char"/>
    <w:basedOn w:val="DefaultParagraphFont"/>
    <w:link w:val="BodyTextIndent2"/>
    <w:rsid w:val="00764580"/>
    <w:rPr>
      <w:rFonts w:ascii="Times" w:eastAsia="Times New Roman" w:hAnsi="Times" w:cs="Times New Roman"/>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90956">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13230F409D144AC8A7B21C04E8467"/>
        <w:category>
          <w:name w:val="General"/>
          <w:gallery w:val="placeholder"/>
        </w:category>
        <w:types>
          <w:type w:val="bbPlcHdr"/>
        </w:types>
        <w:behaviors>
          <w:behavior w:val="content"/>
        </w:behaviors>
        <w:guid w:val="{58581485-3EF8-1D45-BE3E-4693F406A623}"/>
      </w:docPartPr>
      <w:docPartBody>
        <w:p w:rsidR="003A2178" w:rsidRDefault="00CB128E" w:rsidP="00CB128E">
          <w:pPr>
            <w:pStyle w:val="9C813230F409D144AC8A7B21C04E8467"/>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28E"/>
    <w:rsid w:val="003A2178"/>
    <w:rsid w:val="008F2D0E"/>
    <w:rsid w:val="00CB1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13230F409D144AC8A7B21C04E8467">
    <w:name w:val="9C813230F409D144AC8A7B21C04E8467"/>
    <w:rsid w:val="00CB1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4338600-CF14-483C-B1F3-904D84469B92}">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Educational Program Policy</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Owner</dc:creator>
  <cp:keywords/>
  <dc:description/>
  <cp:lastModifiedBy>Beck Rowe</cp:lastModifiedBy>
  <cp:revision>2</cp:revision>
  <cp:lastPrinted>2020-10-11T23:31:00Z</cp:lastPrinted>
  <dcterms:created xsi:type="dcterms:W3CDTF">2021-05-28T13:35:00Z</dcterms:created>
  <dcterms:modified xsi:type="dcterms:W3CDTF">2021-05-28T13:35:00Z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